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tabs>
          <w:tab w:val="left" w:pos="9444"/>
        </w:tabs>
        <w:ind w:right="-105"/>
        <w:jc w:val="center"/>
        <w:rPr>
          <w:rFonts w:ascii="宋体" w:hint="eastAsia"/>
          <w:b/>
          <w:bCs/>
          <w:sz w:val="32"/>
          <w:szCs w:val="32"/>
        </w:rPr>
      </w:pPr>
      <w:r>
        <w:rPr>
          <w:rFonts w:ascii="宋体"/>
          <w:b/>
          <w:bCs/>
          <w:sz w:val="32"/>
          <w:szCs w:val="32"/>
        </w:rPr>
        <w:drawing>
          <wp:anchor simplePos="0" relativeHeight="251658240" behindDoc="0" locked="0" layoutInCell="1" allowOverlap="1">
            <wp:simplePos x="0" y="0"/>
            <wp:positionH relativeFrom="page">
              <wp:posOffset>11303000</wp:posOffset>
            </wp:positionH>
            <wp:positionV relativeFrom="topMargin">
              <wp:posOffset>11214100</wp:posOffset>
            </wp:positionV>
            <wp:extent cx="368300" cy="355600"/>
            <wp:wrapNone/>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6636214" name=""/>
                    <pic:cNvPicPr>
                      <a:picLocks noChangeAspect="1"/>
                    </pic:cNvPicPr>
                  </pic:nvPicPr>
                  <pic:blipFill>
                    <a:blip xmlns:r="http://schemas.openxmlformats.org/officeDocument/2006/relationships" r:embed="rId4"/>
                    <a:stretch>
                      <a:fillRect/>
                    </a:stretch>
                  </pic:blipFill>
                  <pic:spPr>
                    <a:xfrm>
                      <a:off x="0" y="0"/>
                      <a:ext cx="368300" cy="355600"/>
                    </a:xfrm>
                    <a:prstGeom prst="rect">
                      <a:avLst/>
                    </a:prstGeom>
                  </pic:spPr>
                </pic:pic>
              </a:graphicData>
            </a:graphic>
          </wp:anchor>
        </w:drawing>
      </w:r>
      <w:r>
        <w:rPr>
          <w:rFonts w:ascii="宋体"/>
          <w:b/>
          <w:bCs/>
          <w:sz w:val="32"/>
          <w:szCs w:val="32"/>
        </w:rPr>
        <w:t>上梅中学</w:t>
      </w:r>
      <w:r>
        <w:rPr>
          <w:rFonts w:ascii="宋体" w:hint="eastAsia"/>
          <w:b/>
          <w:bCs/>
          <w:sz w:val="32"/>
          <w:szCs w:val="32"/>
        </w:rPr>
        <w:t>2020年</w:t>
      </w:r>
      <w:r>
        <w:rPr>
          <w:rFonts w:ascii="宋体"/>
          <w:b/>
          <w:bCs/>
          <w:sz w:val="32"/>
          <w:szCs w:val="32"/>
        </w:rPr>
        <w:t>中考道德与法治备考</w:t>
      </w:r>
      <w:r>
        <w:rPr>
          <w:rFonts w:ascii="宋体" w:hint="eastAsia"/>
          <w:b/>
          <w:bCs/>
          <w:sz w:val="32"/>
          <w:szCs w:val="32"/>
        </w:rPr>
        <w:t>试题</w:t>
      </w:r>
      <w:r>
        <w:rPr>
          <w:rFonts w:ascii="宋体"/>
          <w:b/>
          <w:bCs/>
          <w:sz w:val="32"/>
          <w:szCs w:val="32"/>
        </w:rPr>
        <w:t>（二）</w:t>
      </w:r>
    </w:p>
    <w:p>
      <w:pPr>
        <w:jc w:val="center"/>
      </w:pPr>
      <w:r>
        <w:rPr>
          <w:rFonts w:ascii="宋体" w:hint="eastAsia"/>
          <w:b/>
          <w:bCs/>
          <w:szCs w:val="21"/>
        </w:rPr>
        <w:t>时量：60分钟   满分：100分</w:t>
      </w:r>
    </w:p>
    <w:p>
      <w:r>
        <w:rPr>
          <w:rFonts w:ascii="宋体" w:hint="eastAsia"/>
          <w:b/>
          <w:bCs/>
          <w:szCs w:val="21"/>
        </w:rPr>
        <w:t>一、</w:t>
      </w:r>
      <w:r>
        <w:rPr>
          <w:rFonts w:ascii="宋体" w:cs="宋体" w:hint="eastAsia"/>
          <w:b/>
          <w:bCs/>
          <w:szCs w:val="21"/>
        </w:rPr>
        <w:t>选择题（本题共20小题，每小题</w:t>
      </w:r>
      <w:r>
        <w:rPr>
          <w:rFonts w:ascii="宋体" w:cs="宋体" w:hint="eastAsia"/>
          <w:b/>
          <w:bCs/>
          <w:szCs w:val="21"/>
          <w:lang w:val="en-US" w:eastAsia="zh-CN"/>
        </w:rPr>
        <w:t>2</w:t>
      </w:r>
      <w:r>
        <w:rPr>
          <w:rFonts w:ascii="宋体" w:cs="宋体" w:hint="eastAsia"/>
          <w:b/>
          <w:bCs/>
          <w:szCs w:val="21"/>
        </w:rPr>
        <w:t>分，共</w:t>
      </w:r>
      <w:r>
        <w:rPr>
          <w:rFonts w:ascii="宋体" w:cs="宋体" w:hint="eastAsia"/>
          <w:b/>
          <w:bCs/>
          <w:szCs w:val="21"/>
          <w:lang w:val="en-US" w:eastAsia="zh-CN"/>
        </w:rPr>
        <w:t>40</w:t>
      </w:r>
      <w:r>
        <w:rPr>
          <w:rFonts w:ascii="宋体" w:cs="宋体" w:hint="eastAsia"/>
          <w:b/>
          <w:bCs/>
          <w:szCs w:val="21"/>
        </w:rPr>
        <w:t>分</w:t>
      </w:r>
      <w:r>
        <w:rPr>
          <w:rFonts w:ascii="宋体" w:cs="宋体"/>
          <w:b/>
          <w:bCs/>
          <w:szCs w:val="21"/>
        </w:rPr>
        <w:t>)</w:t>
      </w:r>
    </w:p>
    <w:p>
      <w:pPr>
        <w:jc w:val="left"/>
        <w:rPr>
          <w:rFonts w:ascii="宋体" w:hint="eastAsia"/>
          <w:szCs w:val="2"/>
        </w:rPr>
      </w:pPr>
      <w:r>
        <w:rPr>
          <w:rFonts w:ascii="宋体" w:hint="eastAsia"/>
          <w:szCs w:val="2"/>
        </w:rPr>
        <w:t>1.2019年8月1日,清华大学_________团队研发的类脑计算芯片___________登上了国际权威期刊《自然》封面该芯片是世界首款异构融合类脑芯片,也是世界上第一个既可支持脉冲</w:t>
      </w:r>
    </w:p>
    <w:p>
      <w:pPr>
        <w:jc w:val="left"/>
        <w:rPr>
          <w:rFonts w:ascii="宋体" w:hint="eastAsia"/>
          <w:szCs w:val="2"/>
        </w:rPr>
      </w:pPr>
      <w:r>
        <w:rPr>
          <w:rFonts w:ascii="宋体" w:hint="eastAsia"/>
          <w:szCs w:val="2"/>
        </w:rPr>
        <w:t>神经网络又可支持人工神经网路的人工智能芯片。</w:t>
      </w:r>
      <w:r>
        <w:rPr>
          <w:rFonts w:ascii="宋体"/>
          <w:szCs w:val="2"/>
        </w:rPr>
        <w:t xml:space="preserve"> </w:t>
      </w:r>
      <w:r>
        <w:rPr>
          <w:rFonts w:ascii="宋体" w:hint="eastAsia"/>
          <w:szCs w:val="2"/>
        </w:rPr>
        <w:t>(</w:t>
      </w:r>
      <w:r>
        <w:rPr>
          <w:rFonts w:ascii="宋体"/>
          <w:szCs w:val="2"/>
        </w:rPr>
        <w:t xml:space="preserve">   </w:t>
      </w:r>
      <w:r>
        <w:rPr>
          <w:rFonts w:ascii="宋体" w:hint="eastAsia"/>
          <w:szCs w:val="2"/>
        </w:rPr>
        <w:t>)</w:t>
      </w:r>
    </w:p>
    <w:p>
      <w:pPr>
        <w:numPr>
          <w:ilvl w:val="0"/>
          <w:numId w:val="1"/>
        </w:numPr>
        <w:jc w:val="left"/>
        <w:rPr>
          <w:rFonts w:ascii="宋体"/>
          <w:szCs w:val="2"/>
        </w:rPr>
      </w:pPr>
      <w:r>
        <w:rPr>
          <w:rFonts w:ascii="宋体" w:hint="eastAsia"/>
          <w:szCs w:val="2"/>
        </w:rPr>
        <w:t>施一公 “龙机”</w:t>
      </w:r>
      <w:r>
        <w:rPr>
          <w:rFonts w:ascii="宋体"/>
          <w:szCs w:val="2"/>
        </w:rPr>
        <w:t xml:space="preserve">                     </w:t>
      </w:r>
      <w:r>
        <w:rPr>
          <w:rFonts w:ascii="宋体" w:hint="eastAsia"/>
          <w:szCs w:val="2"/>
        </w:rPr>
        <w:t>B.施路平 “天机芯”</w:t>
      </w:r>
    </w:p>
    <w:p>
      <w:pPr>
        <w:ind w:firstLine="0"/>
        <w:jc w:val="left"/>
        <w:rPr>
          <w:rFonts w:ascii="宋体" w:hint="eastAsia"/>
          <w:szCs w:val="2"/>
        </w:rPr>
      </w:pPr>
      <w:r>
        <w:rPr>
          <w:rFonts w:ascii="宋体" w:hint="eastAsia"/>
          <w:szCs w:val="2"/>
        </w:rPr>
        <w:t>C.吕廷杰 “龙鳞芯”</w:t>
      </w:r>
      <w:r>
        <w:rPr>
          <w:rFonts w:ascii="宋体"/>
          <w:szCs w:val="2"/>
        </w:rPr>
        <w:t xml:space="preserve">                     </w:t>
      </w:r>
      <w:r>
        <w:rPr>
          <w:rFonts w:ascii="宋体" w:hint="eastAsia"/>
          <w:szCs w:val="2"/>
        </w:rPr>
        <w:t>D.周海梦 “中华芯</w:t>
      </w:r>
    </w:p>
    <w:p>
      <w:pPr>
        <w:jc w:val="left"/>
        <w:rPr>
          <w:rFonts w:ascii="宋体" w:hint="eastAsia"/>
          <w:szCs w:val="2"/>
        </w:rPr>
      </w:pPr>
      <w:r>
        <w:rPr>
          <w:rFonts w:ascii="宋体"/>
          <w:szCs w:val="2"/>
        </w:rPr>
        <w:t>2.2019</w:t>
      </w:r>
      <w:r>
        <w:rPr>
          <w:rFonts w:ascii="宋体" w:hint="eastAsia"/>
          <w:szCs w:val="2"/>
        </w:rPr>
        <w:t>年9月25日16时23分起,来自7家国内航空公司的7架大型客机依次起飞,分别</w:t>
      </w:r>
    </w:p>
    <w:p>
      <w:pPr>
        <w:jc w:val="left"/>
        <w:rPr>
          <w:rFonts w:ascii="宋体" w:hint="eastAsia"/>
          <w:szCs w:val="2"/>
        </w:rPr>
      </w:pPr>
      <w:r>
        <w:rPr>
          <w:rFonts w:ascii="宋体" w:hint="eastAsia"/>
          <w:szCs w:val="2"/>
        </w:rPr>
        <w:t>前往广州、上海、成都、延安、杭州、福州、厦门,标志着北京正式通航。 (</w:t>
      </w:r>
      <w:r>
        <w:rPr>
          <w:rFonts w:ascii="宋体"/>
          <w:szCs w:val="2"/>
        </w:rPr>
        <w:t xml:space="preserve">   </w:t>
      </w:r>
      <w:r>
        <w:rPr>
          <w:rFonts w:ascii="宋体" w:hint="eastAsia"/>
          <w:szCs w:val="2"/>
        </w:rPr>
        <w:t>)</w:t>
      </w:r>
    </w:p>
    <w:p>
      <w:pPr>
        <w:jc w:val="left"/>
        <w:rPr>
          <w:rFonts w:ascii="宋体" w:hint="eastAsia"/>
          <w:szCs w:val="2"/>
        </w:rPr>
      </w:pPr>
      <w:r>
        <w:rPr>
          <w:rFonts w:ascii="宋体" w:hint="eastAsia"/>
          <w:szCs w:val="2"/>
        </w:rPr>
        <w:t>的队伍。</w:t>
      </w:r>
    </w:p>
    <w:p>
      <w:pPr>
        <w:numPr>
          <w:ilvl w:val="0"/>
          <w:numId w:val="2"/>
        </w:numPr>
        <w:jc w:val="left"/>
        <w:rPr>
          <w:rFonts w:ascii="宋体"/>
          <w:szCs w:val="2"/>
        </w:rPr>
      </w:pPr>
      <w:r>
        <w:rPr>
          <w:rFonts w:ascii="宋体" w:hint="eastAsia"/>
          <w:szCs w:val="2"/>
        </w:rPr>
        <w:t>大兴国际机场</w:t>
      </w:r>
      <w:r>
        <w:rPr>
          <w:rFonts w:ascii="宋体"/>
          <w:szCs w:val="2"/>
        </w:rPr>
        <w:t xml:space="preserve">                        </w:t>
      </w:r>
      <w:r>
        <w:rPr>
          <w:rFonts w:ascii="宋体" w:hint="eastAsia"/>
          <w:szCs w:val="2"/>
        </w:rPr>
        <w:t>B</w:t>
      </w:r>
      <w:r>
        <w:rPr>
          <w:rFonts w:ascii="宋体"/>
          <w:szCs w:val="2"/>
        </w:rPr>
        <w:t>．</w:t>
      </w:r>
      <w:r>
        <w:rPr>
          <w:rFonts w:ascii="宋体" w:hint="eastAsia"/>
          <w:szCs w:val="2"/>
        </w:rPr>
        <w:t>京津冀国际机场</w:t>
      </w:r>
    </w:p>
    <w:p>
      <w:pPr>
        <w:ind w:firstLine="0"/>
        <w:jc w:val="left"/>
        <w:rPr>
          <w:rFonts w:ascii="宋体" w:hint="eastAsia"/>
          <w:szCs w:val="2"/>
        </w:rPr>
      </w:pPr>
      <w:r>
        <w:rPr>
          <w:rFonts w:ascii="宋体" w:hint="eastAsia"/>
          <w:szCs w:val="2"/>
        </w:rPr>
        <w:t>C</w:t>
      </w:r>
      <w:r>
        <w:rPr>
          <w:rFonts w:ascii="宋体"/>
          <w:szCs w:val="2"/>
        </w:rPr>
        <w:t>．</w:t>
      </w:r>
      <w:r>
        <w:rPr>
          <w:rFonts w:ascii="宋体" w:hint="eastAsia"/>
          <w:szCs w:val="2"/>
        </w:rPr>
        <w:t>首都国际机场</w:t>
      </w:r>
      <w:r>
        <w:rPr>
          <w:rFonts w:ascii="宋体"/>
          <w:szCs w:val="2"/>
        </w:rPr>
        <w:t xml:space="preserve">                         </w:t>
      </w:r>
      <w:r>
        <w:rPr>
          <w:rFonts w:ascii="宋体" w:hint="eastAsia"/>
          <w:szCs w:val="2"/>
        </w:rPr>
        <w:t>D</w:t>
      </w:r>
      <w:r>
        <w:rPr>
          <w:rFonts w:ascii="宋体"/>
          <w:szCs w:val="2"/>
        </w:rPr>
        <w:t>．</w:t>
      </w:r>
      <w:r>
        <w:rPr>
          <w:rFonts w:ascii="宋体" w:hint="eastAsia"/>
          <w:szCs w:val="2"/>
        </w:rPr>
        <w:t>燕京国际机场</w:t>
      </w:r>
    </w:p>
    <w:p>
      <w:pPr>
        <w:jc w:val="left"/>
        <w:rPr>
          <w:rFonts w:ascii="宋体" w:hint="eastAsia"/>
          <w:szCs w:val="2"/>
        </w:rPr>
      </w:pPr>
      <w:r>
        <w:rPr>
          <w:rFonts w:ascii="宋体"/>
          <w:szCs w:val="2"/>
        </w:rPr>
        <w:t>3.</w:t>
      </w:r>
      <w:r>
        <w:rPr>
          <w:rFonts w:ascii="宋体" w:hint="eastAsia"/>
          <w:szCs w:val="2"/>
        </w:rPr>
        <w:t>2019年12月17日，我国第二艘航母，也是我国第一艘国产航母在海南三亚某军港交付海军。它是</w:t>
      </w:r>
      <w:r>
        <w:rPr>
          <w:rFonts w:ascii="宋体"/>
          <w:szCs w:val="2"/>
        </w:rPr>
        <w:t xml:space="preserve">  （   ）</w:t>
      </w:r>
    </w:p>
    <w:p>
      <w:pPr>
        <w:tabs>
          <w:tab w:val="left" w:pos="420"/>
          <w:tab w:val="left" w:pos="2520"/>
          <w:tab w:val="left" w:pos="4620"/>
          <w:tab w:val="left" w:pos="6720"/>
        </w:tabs>
        <w:jc w:val="left"/>
        <w:rPr>
          <w:rFonts w:ascii="宋体" w:hint="eastAsia"/>
          <w:szCs w:val="2"/>
        </w:rPr>
      </w:pPr>
      <w:r>
        <w:rPr>
          <w:rFonts w:ascii="宋体" w:hint="eastAsia"/>
          <w:szCs w:val="2"/>
        </w:rPr>
        <w:t xml:space="preserve">A．辽宁舰 </w:t>
      </w:r>
      <w:r>
        <w:rPr>
          <w:rFonts w:ascii="宋体"/>
          <w:szCs w:val="2"/>
        </w:rPr>
        <w:t xml:space="preserve">         </w:t>
      </w:r>
      <w:r>
        <w:rPr>
          <w:rFonts w:ascii="宋体" w:hint="eastAsia"/>
          <w:szCs w:val="2"/>
        </w:rPr>
        <w:t>B．山东</w:t>
      </w:r>
      <w:r>
        <w:rPr>
          <w:rFonts w:ascii="宋体"/>
          <w:szCs w:val="2"/>
        </w:rPr>
        <w:t xml:space="preserve">             </w:t>
      </w:r>
      <w:r>
        <w:rPr>
          <w:rFonts w:ascii="宋体" w:hint="eastAsia"/>
          <w:szCs w:val="2"/>
        </w:rPr>
        <w:t>C．海南舰</w:t>
      </w:r>
      <w:r>
        <w:rPr>
          <w:rFonts w:ascii="宋体"/>
          <w:szCs w:val="2"/>
        </w:rPr>
        <w:t xml:space="preserve">           </w:t>
      </w:r>
      <w:r>
        <w:rPr>
          <w:rFonts w:ascii="宋体" w:hint="eastAsia"/>
          <w:szCs w:val="2"/>
        </w:rPr>
        <w:t>D． 和平方舟</w:t>
      </w:r>
    </w:p>
    <w:p>
      <w:pPr>
        <w:jc w:val="left"/>
        <w:rPr>
          <w:rFonts w:ascii="宋体" w:hint="eastAsia"/>
          <w:szCs w:val="2"/>
        </w:rPr>
      </w:pPr>
      <w:r>
        <w:rPr>
          <w:rFonts w:ascii="宋体"/>
          <w:szCs w:val="2"/>
        </w:rPr>
        <w:t>4.2019</w:t>
      </w:r>
      <w:r>
        <w:rPr>
          <w:rFonts w:ascii="宋体" w:hint="eastAsia"/>
          <w:szCs w:val="2"/>
        </w:rPr>
        <w:t>年10月27日,第七届世界军人运动会在武汉圆满落幕。本届军运会,各国军人运动员以顽强的毅力挑战极限、攀越新高,共打破7项世界纪录、85项国际军体纪录。中国人民解放军体育代表团共获得 133金枚牌、64枚银牌、</w:t>
      </w:r>
      <w:r>
        <w:rPr>
          <w:rFonts w:ascii="宋体"/>
          <w:szCs w:val="2"/>
        </w:rPr>
        <w:t>42</w:t>
      </w:r>
      <w:r>
        <w:rPr>
          <w:rFonts w:ascii="宋体" w:hint="eastAsia"/>
          <w:szCs w:val="2"/>
        </w:rPr>
        <w:t>枚铜牌,位居金牌榜和奖牌</w:t>
      </w:r>
      <w:r>
        <w:rPr>
          <w:rFonts w:ascii="宋体"/>
          <w:szCs w:val="2"/>
        </w:rPr>
        <w:t>榜 （   ）</w:t>
      </w:r>
    </w:p>
    <w:p>
      <w:pPr>
        <w:jc w:val="left"/>
        <w:rPr>
          <w:rFonts w:ascii="宋体" w:hint="eastAsia"/>
          <w:szCs w:val="2"/>
        </w:rPr>
      </w:pPr>
      <w:r>
        <w:rPr>
          <w:rFonts w:ascii="宋体" w:hint="eastAsia"/>
          <w:szCs w:val="2"/>
        </w:rPr>
        <w:t>A</w:t>
      </w:r>
      <w:r>
        <w:rPr>
          <w:rFonts w:ascii="宋体"/>
          <w:szCs w:val="2"/>
        </w:rPr>
        <w:t>．</w:t>
      </w:r>
      <w:r>
        <w:rPr>
          <w:rFonts w:ascii="宋体" w:hint="eastAsia"/>
          <w:szCs w:val="2"/>
        </w:rPr>
        <w:t>第一</w:t>
      </w:r>
      <w:r>
        <w:rPr>
          <w:rFonts w:ascii="宋体"/>
          <w:szCs w:val="2"/>
        </w:rPr>
        <w:t xml:space="preserve">            </w:t>
      </w:r>
      <w:r>
        <w:rPr>
          <w:rFonts w:ascii="宋体" w:hint="eastAsia"/>
          <w:szCs w:val="2"/>
        </w:rPr>
        <w:t>B</w:t>
      </w:r>
      <w:r>
        <w:rPr>
          <w:rFonts w:ascii="宋体"/>
          <w:szCs w:val="2"/>
        </w:rPr>
        <w:t>.</w:t>
      </w:r>
      <w:r>
        <w:rPr>
          <w:rFonts w:ascii="宋体" w:hint="eastAsia"/>
          <w:szCs w:val="2"/>
        </w:rPr>
        <w:t>第二</w:t>
      </w:r>
      <w:r>
        <w:rPr>
          <w:rFonts w:ascii="宋体"/>
          <w:szCs w:val="2"/>
        </w:rPr>
        <w:t xml:space="preserve">              </w:t>
      </w:r>
      <w:r>
        <w:rPr>
          <w:rFonts w:ascii="宋体" w:hint="eastAsia"/>
          <w:szCs w:val="2"/>
        </w:rPr>
        <w:t>C.第三</w:t>
      </w:r>
      <w:r>
        <w:rPr>
          <w:rFonts w:ascii="宋体"/>
          <w:szCs w:val="2"/>
        </w:rPr>
        <w:t xml:space="preserve">              </w:t>
      </w:r>
      <w:r>
        <w:rPr>
          <w:rFonts w:ascii="宋体" w:hint="eastAsia"/>
          <w:szCs w:val="2"/>
        </w:rPr>
        <w:t>D</w:t>
      </w:r>
      <w:r>
        <w:rPr>
          <w:rFonts w:ascii="宋体"/>
          <w:szCs w:val="2"/>
        </w:rPr>
        <w:t>.</w:t>
      </w:r>
      <w:r>
        <w:rPr>
          <w:rFonts w:ascii="宋体" w:hint="eastAsia"/>
          <w:szCs w:val="2"/>
        </w:rPr>
        <w:t>第四</w:t>
      </w:r>
    </w:p>
    <w:p>
      <w:pPr>
        <w:jc w:val="left"/>
        <w:rPr>
          <w:rFonts w:ascii="宋体"/>
        </w:rPr>
      </w:pPr>
      <w:r>
        <w:rPr>
          <w:rFonts w:ascii="宋体"/>
        </w:rPr>
        <w:t>5.</w:t>
      </w:r>
      <w:r>
        <w:rPr>
          <w:rFonts w:ascii="宋体" w:hint="eastAsia"/>
        </w:rPr>
        <w:t>中国共产党第十九届中央委员会第四次全体会议,于</w:t>
      </w:r>
      <w:r>
        <w:rPr>
          <w:rFonts w:ascii="宋体"/>
        </w:rPr>
        <w:t>20</w:t>
      </w:r>
      <w:r>
        <w:rPr>
          <w:rFonts w:ascii="宋体" w:hint="eastAsia"/>
        </w:rPr>
        <w:t>19年10月</w:t>
      </w:r>
      <w:r>
        <w:rPr>
          <w:rFonts w:ascii="宋体"/>
        </w:rPr>
        <w:t>20</w:t>
      </w:r>
      <w:r>
        <w:rPr>
          <w:rFonts w:ascii="宋体" w:hint="eastAsia"/>
        </w:rPr>
        <w:t>日至 31日在北京举行。全会审议通过了《中共中央关于坚持和完善中国特色社会主义制度、推进国家治理体系和治理能力</w:t>
      </w:r>
      <w:r>
        <w:rPr>
          <w:rFonts w:ascii="宋体"/>
        </w:rPr>
        <w:t>_______</w:t>
      </w:r>
      <w:r>
        <w:rPr>
          <w:rFonts w:ascii="宋体" w:hint="eastAsia"/>
        </w:rPr>
        <w:t xml:space="preserve">若干重大问题的决定》。( </w:t>
      </w:r>
      <w:r>
        <w:rPr>
          <w:rFonts w:ascii="宋体"/>
        </w:rPr>
        <w:t xml:space="preserve"> </w:t>
      </w:r>
      <w:r>
        <w:rPr>
          <w:rFonts w:ascii="宋体" w:hint="eastAsia"/>
        </w:rPr>
        <w:t xml:space="preserve"> )</w:t>
      </w:r>
    </w:p>
    <w:p>
      <w:pPr>
        <w:numPr>
          <w:ilvl w:val="0"/>
          <w:numId w:val="3"/>
        </w:numPr>
        <w:jc w:val="left"/>
        <w:rPr>
          <w:rFonts w:ascii="宋体"/>
        </w:rPr>
      </w:pPr>
      <w:r>
        <w:rPr>
          <w:rFonts w:ascii="宋体"/>
        </w:rPr>
        <w:t>世界化          B.未来化            C.现代化            D.优质化</w:t>
      </w:r>
    </w:p>
    <w:p>
      <w:pPr>
        <w:ind w:firstLine="0"/>
        <w:jc w:val="left"/>
        <w:rPr>
          <w:rFonts w:ascii="宋体" w:cs="宋体"/>
          <w:szCs w:val="2"/>
        </w:rPr>
      </w:pPr>
      <w:r>
        <w:rPr>
          <w:rFonts w:ascii="宋体"/>
        </w:rPr>
        <w:t>6.</w:t>
      </w:r>
      <w:r>
        <w:rPr>
          <w:rFonts w:ascii="宋体" w:cs="宋体"/>
          <w:szCs w:val="2"/>
        </w:rPr>
        <w:t>台风</w:t>
      </w:r>
      <w:r>
        <w:rPr>
          <w:rFonts w:ascii="宋体" w:cs="宋体" w:hint="eastAsia"/>
          <w:szCs w:val="2"/>
        </w:rPr>
        <w:t>“</w:t>
      </w:r>
      <w:r>
        <w:rPr>
          <w:rFonts w:ascii="宋体" w:cs="宋体"/>
          <w:szCs w:val="2"/>
        </w:rPr>
        <w:t>海雀</w:t>
      </w:r>
      <w:r>
        <w:rPr>
          <w:rFonts w:ascii="宋体" w:cs="宋体" w:hint="eastAsia"/>
          <w:szCs w:val="2"/>
        </w:rPr>
        <w:t>”</w:t>
      </w:r>
      <w:r>
        <w:rPr>
          <w:rFonts w:ascii="宋体" w:cs="宋体"/>
          <w:szCs w:val="2"/>
        </w:rPr>
        <w:t>带来倾盆</w:t>
      </w:r>
      <w:r>
        <w:rPr>
          <w:rFonts w:ascii="宋体" w:cs="宋体" w:hint="eastAsia"/>
          <w:szCs w:val="2"/>
        </w:rPr>
        <w:t>暴雨，</w:t>
      </w:r>
      <w:r>
        <w:rPr>
          <w:rFonts w:ascii="宋体" w:cs="宋体"/>
          <w:szCs w:val="2"/>
        </w:rPr>
        <w:t>出门在外的我们</w:t>
      </w:r>
      <w:r>
        <w:rPr>
          <w:rFonts w:ascii="宋体" w:cs="宋体" w:hint="eastAsia"/>
          <w:szCs w:val="2"/>
        </w:rPr>
        <w:t>下列</w:t>
      </w:r>
      <w:r>
        <w:rPr>
          <w:rFonts w:ascii="宋体" w:cs="宋体"/>
          <w:szCs w:val="2"/>
        </w:rPr>
        <w:t>做法</w:t>
      </w:r>
      <w:r>
        <w:rPr>
          <w:rFonts w:ascii="宋体" w:cs="宋体" w:hint="eastAsia"/>
          <w:szCs w:val="2"/>
        </w:rPr>
        <w:t>正确的有</w:t>
      </w:r>
      <w:r>
        <w:rPr>
          <w:rFonts w:ascii="宋体" w:cs="宋体"/>
          <w:szCs w:val="2"/>
        </w:rPr>
        <w:t xml:space="preserve"> </w:t>
      </w:r>
      <w:r>
        <w:rPr>
          <w:rFonts w:ascii="宋体" w:cs="宋体" w:hint="eastAsia"/>
          <w:szCs w:val="2"/>
        </w:rPr>
        <w:t>（</w:t>
      </w:r>
      <w:r>
        <w:rPr>
          <w:rFonts w:ascii="宋体" w:cs="宋体"/>
          <w:szCs w:val="2"/>
        </w:rPr>
        <w:t xml:space="preserve">   </w:t>
      </w:r>
      <w:r>
        <w:rPr>
          <w:rFonts w:ascii="宋体" w:cs="宋体" w:hint="eastAsia"/>
          <w:szCs w:val="2"/>
        </w:rPr>
        <w:t>）</w:t>
      </w:r>
    </w:p>
    <w:p>
      <w:pPr>
        <w:ind w:firstLine="0"/>
        <w:jc w:val="left"/>
        <w:rPr>
          <w:rFonts w:ascii="宋体" w:cs="宋体"/>
          <w:szCs w:val="2"/>
        </w:rPr>
      </w:pPr>
      <w:r>
        <w:rPr>
          <w:rFonts w:ascii="宋体" w:cs="宋体" w:hint="eastAsia"/>
          <w:szCs w:val="2"/>
        </w:rPr>
        <w:t>①观察四周有关警示标志，防止跌入窖井，地坑，沟渠之中</w:t>
      </w:r>
      <w:r>
        <w:rPr>
          <w:rFonts w:ascii="宋体" w:cs="宋体"/>
          <w:szCs w:val="2"/>
        </w:rPr>
        <w:t xml:space="preserve"> </w:t>
      </w:r>
    </w:p>
    <w:p>
      <w:pPr>
        <w:ind w:firstLine="0"/>
        <w:jc w:val="left"/>
        <w:rPr>
          <w:rFonts w:ascii="宋体" w:cs="宋体"/>
          <w:szCs w:val="2"/>
        </w:rPr>
      </w:pPr>
      <w:r>
        <w:rPr>
          <w:rFonts w:ascii="宋体" w:cs="宋体" w:hint="eastAsia"/>
          <w:szCs w:val="2"/>
        </w:rPr>
        <w:t>②远离电线，电器等设施，以防漏电招致伤亡</w:t>
      </w:r>
      <w:r>
        <w:rPr>
          <w:rFonts w:ascii="宋体" w:cs="宋体"/>
          <w:szCs w:val="2"/>
        </w:rPr>
        <w:t xml:space="preserve"> </w:t>
      </w:r>
    </w:p>
    <w:p>
      <w:pPr>
        <w:ind w:firstLine="0"/>
        <w:jc w:val="left"/>
        <w:rPr>
          <w:rFonts w:ascii="宋体" w:cs="宋体"/>
          <w:szCs w:val="2"/>
        </w:rPr>
      </w:pPr>
      <w:r>
        <w:rPr>
          <w:rFonts w:ascii="宋体" w:cs="宋体" w:hint="eastAsia"/>
          <w:szCs w:val="2"/>
        </w:rPr>
        <w:t>③遇积水，车绕行</w:t>
      </w:r>
      <w:r>
        <w:rPr>
          <w:rFonts w:ascii="宋体" w:cs="宋体"/>
          <w:szCs w:val="2"/>
        </w:rPr>
        <w:t xml:space="preserve"> </w:t>
      </w:r>
    </w:p>
    <w:p>
      <w:pPr>
        <w:ind w:firstLine="0"/>
        <w:jc w:val="left"/>
        <w:rPr>
          <w:rFonts w:ascii="宋体" w:cs="宋体"/>
          <w:szCs w:val="2"/>
        </w:rPr>
      </w:pPr>
      <w:r>
        <w:rPr>
          <w:rFonts w:ascii="宋体" w:cs="宋体" w:hint="eastAsia"/>
          <w:szCs w:val="2"/>
        </w:rPr>
        <w:t>④山区暴雨来临时，不在坡边多停留，危险山体要注意，提防突发泥石流</w:t>
      </w:r>
    </w:p>
    <w:p>
      <w:pPr>
        <w:ind w:firstLine="0"/>
        <w:jc w:val="left"/>
        <w:rPr>
          <w:rFonts w:ascii="宋体" w:cs="宋体"/>
          <w:szCs w:val="2"/>
        </w:rPr>
      </w:pPr>
      <w:r>
        <w:rPr>
          <w:rFonts w:ascii="宋体" w:cs="宋体"/>
          <w:szCs w:val="2"/>
        </w:rPr>
        <w:t>A.</w:t>
      </w:r>
      <w:r>
        <w:rPr>
          <w:rFonts w:ascii="宋体" w:cs="宋体" w:hint="eastAsia"/>
          <w:szCs w:val="2"/>
        </w:rPr>
        <w:t>①②</w:t>
      </w:r>
      <w:r>
        <w:rPr>
          <w:rFonts w:ascii="宋体" w:cs="宋体"/>
          <w:szCs w:val="2"/>
        </w:rPr>
        <w:t xml:space="preserve">              B.</w:t>
      </w:r>
      <w:r>
        <w:rPr>
          <w:rFonts w:ascii="宋体" w:cs="宋体" w:hint="eastAsia"/>
          <w:szCs w:val="2"/>
        </w:rPr>
        <w:t>①②③</w:t>
      </w:r>
      <w:r>
        <w:rPr>
          <w:rFonts w:ascii="宋体" w:cs="宋体"/>
          <w:szCs w:val="2"/>
        </w:rPr>
        <w:t xml:space="preserve">            C.</w:t>
      </w:r>
      <w:r>
        <w:rPr>
          <w:rFonts w:ascii="宋体" w:cs="宋体" w:hint="eastAsia"/>
          <w:szCs w:val="2"/>
        </w:rPr>
        <w:t>②③④</w:t>
      </w:r>
      <w:r>
        <w:rPr>
          <w:rFonts w:ascii="宋体" w:cs="宋体"/>
          <w:szCs w:val="2"/>
        </w:rPr>
        <w:t xml:space="preserve">            D.</w:t>
      </w:r>
      <w:r>
        <w:rPr>
          <w:rFonts w:ascii="宋体" w:cs="宋体" w:hint="eastAsia"/>
          <w:szCs w:val="2"/>
        </w:rPr>
        <w:t>①②③④</w:t>
      </w:r>
    </w:p>
    <w:p>
      <w:pPr>
        <w:ind w:firstLine="0"/>
        <w:jc w:val="left"/>
        <w:rPr>
          <w:rFonts w:ascii="宋体" w:cs="宋体"/>
          <w:szCs w:val="2"/>
        </w:rPr>
      </w:pPr>
      <w:r>
        <w:rPr>
          <w:rFonts w:ascii="宋体"/>
        </w:rPr>
        <w:t>7.入夏以来，</w:t>
      </w:r>
      <w:r>
        <w:rPr>
          <w:rFonts w:ascii="宋体" w:cs="宋体"/>
          <w:szCs w:val="2"/>
        </w:rPr>
        <w:t>我省某县发生中学生</w:t>
      </w:r>
      <w:r>
        <w:rPr>
          <w:rFonts w:ascii="宋体" w:cs="宋体" w:hint="eastAsia"/>
          <w:szCs w:val="2"/>
        </w:rPr>
        <w:t>溺水死亡的事件。下列行为有助于减少乃至杜绝此类悲剧发生的是</w:t>
      </w:r>
      <w:r>
        <w:rPr>
          <w:rFonts w:ascii="宋体" w:cs="宋体"/>
          <w:szCs w:val="2"/>
        </w:rPr>
        <w:t xml:space="preserve"> </w:t>
      </w:r>
      <w:r>
        <w:rPr>
          <w:rFonts w:ascii="宋体" w:cs="宋体" w:hint="eastAsia"/>
          <w:szCs w:val="2"/>
        </w:rPr>
        <w:t>（</w:t>
      </w:r>
      <w:r>
        <w:rPr>
          <w:rFonts w:ascii="宋体" w:cs="宋体"/>
          <w:szCs w:val="2"/>
        </w:rPr>
        <w:t xml:space="preserve">   </w:t>
      </w:r>
      <w:r>
        <w:rPr>
          <w:rFonts w:ascii="宋体" w:cs="宋体" w:hint="eastAsia"/>
          <w:szCs w:val="2"/>
        </w:rPr>
        <w:t>）</w:t>
      </w:r>
    </w:p>
    <w:p>
      <w:pPr>
        <w:ind w:firstLine="0"/>
        <w:jc w:val="left"/>
        <w:rPr>
          <w:rFonts w:ascii="宋体" w:cs="宋体"/>
          <w:szCs w:val="2"/>
        </w:rPr>
      </w:pPr>
      <w:r>
        <w:rPr>
          <w:rFonts w:ascii="宋体" w:cs="宋体"/>
          <w:szCs w:val="2"/>
        </w:rPr>
        <w:t>A.</w:t>
      </w:r>
      <w:r>
        <w:rPr>
          <w:rFonts w:ascii="宋体" w:cs="宋体" w:hint="eastAsia"/>
          <w:szCs w:val="2"/>
        </w:rPr>
        <w:t>发现有人溺水，不会游泳者也应该下水救人</w:t>
      </w:r>
      <w:r>
        <w:rPr>
          <w:rFonts w:ascii="宋体" w:cs="宋体"/>
          <w:szCs w:val="2"/>
        </w:rPr>
        <w:t xml:space="preserve"> B.</w:t>
      </w:r>
      <w:r>
        <w:rPr>
          <w:rFonts w:ascii="宋体" w:cs="宋体" w:hint="eastAsia"/>
          <w:szCs w:val="2"/>
        </w:rPr>
        <w:t>未成年人</w:t>
      </w:r>
      <w:r>
        <w:rPr>
          <w:rFonts w:ascii="宋体" w:cs="宋体"/>
          <w:szCs w:val="2"/>
        </w:rPr>
        <w:t>不要擅自下河塘</w:t>
      </w:r>
      <w:r>
        <w:rPr>
          <w:rFonts w:ascii="宋体" w:cs="宋体" w:hint="eastAsia"/>
          <w:szCs w:val="2"/>
        </w:rPr>
        <w:t>游泳</w:t>
      </w:r>
    </w:p>
    <w:p>
      <w:pPr>
        <w:ind w:firstLine="0"/>
        <w:jc w:val="left"/>
        <w:rPr>
          <w:rFonts w:ascii="宋体" w:cs="宋体"/>
          <w:szCs w:val="2"/>
        </w:rPr>
      </w:pPr>
      <w:r>
        <w:rPr>
          <w:rFonts w:ascii="宋体" w:cs="宋体"/>
          <w:szCs w:val="2"/>
        </w:rPr>
        <w:t>C.</w:t>
      </w:r>
      <w:r>
        <w:rPr>
          <w:rFonts w:ascii="宋体" w:cs="宋体" w:hint="eastAsia"/>
          <w:szCs w:val="2"/>
        </w:rPr>
        <w:t>带着游泳圈，初学游泳者可以游到深水区</w:t>
      </w:r>
      <w:r>
        <w:rPr>
          <w:rFonts w:ascii="宋体" w:cs="宋体"/>
          <w:szCs w:val="2"/>
        </w:rPr>
        <w:t xml:space="preserve">   D.</w:t>
      </w:r>
      <w:r>
        <w:rPr>
          <w:rFonts w:ascii="宋体" w:cs="宋体" w:hint="eastAsia"/>
          <w:szCs w:val="2"/>
        </w:rPr>
        <w:t>剧烈运动或繁重体力劳动后立即下水游泳</w:t>
      </w:r>
    </w:p>
    <w:p>
      <w:pPr>
        <w:ind w:firstLine="0"/>
        <w:jc w:val="left"/>
        <w:rPr>
          <w:rFonts w:ascii="宋体" w:cs="宋体"/>
          <w:szCs w:val="2"/>
        </w:rPr>
      </w:pPr>
      <w:r>
        <w:rPr>
          <w:rFonts w:ascii="宋体"/>
        </w:rPr>
        <w:t>8.步入6月，全球新冠病毒疫情形势严峻，防控措施不可松懈。</w:t>
      </w:r>
      <w:r>
        <w:rPr>
          <w:rFonts w:ascii="宋体" w:cs="宋体" w:hint="eastAsia"/>
          <w:szCs w:val="2"/>
        </w:rPr>
        <w:t>下列属于预防传染病发生的正确措施有</w:t>
      </w:r>
      <w:r>
        <w:rPr>
          <w:rFonts w:ascii="宋体" w:cs="宋体"/>
          <w:szCs w:val="2"/>
        </w:rPr>
        <w:t xml:space="preserve"> </w:t>
      </w:r>
      <w:r>
        <w:rPr>
          <w:rFonts w:ascii="宋体" w:cs="宋体" w:hint="eastAsia"/>
          <w:szCs w:val="2"/>
        </w:rPr>
        <w:t>（</w:t>
      </w:r>
      <w:r>
        <w:rPr>
          <w:rFonts w:ascii="宋体" w:cs="宋体"/>
          <w:szCs w:val="2"/>
        </w:rPr>
        <w:t xml:space="preserve">   </w:t>
      </w:r>
      <w:r>
        <w:rPr>
          <w:rFonts w:ascii="宋体" w:cs="宋体" w:hint="eastAsia"/>
          <w:szCs w:val="2"/>
        </w:rPr>
        <w:t>）</w:t>
      </w:r>
    </w:p>
    <w:p>
      <w:pPr>
        <w:ind w:firstLine="0"/>
        <w:jc w:val="left"/>
        <w:rPr>
          <w:rFonts w:ascii="宋体" w:cs="宋体"/>
          <w:szCs w:val="2"/>
        </w:rPr>
      </w:pPr>
      <w:r>
        <w:rPr>
          <w:rFonts w:ascii="宋体" w:cs="宋体" w:hint="eastAsia"/>
          <w:szCs w:val="2"/>
        </w:rPr>
        <w:t>①加强体育锻炼，增强对传染病的抵抗力</w:t>
      </w:r>
      <w:r>
        <w:rPr>
          <w:rFonts w:ascii="宋体" w:cs="宋体"/>
          <w:szCs w:val="2"/>
        </w:rPr>
        <w:t xml:space="preserve"> </w:t>
      </w:r>
      <w:r>
        <w:rPr>
          <w:rFonts w:ascii="宋体" w:cs="宋体" w:hint="eastAsia"/>
          <w:szCs w:val="2"/>
        </w:rPr>
        <w:t>②搞好环境卫生，养成良好的卫生习惯</w:t>
      </w:r>
      <w:r>
        <w:rPr>
          <w:rFonts w:ascii="宋体" w:cs="宋体"/>
          <w:szCs w:val="2"/>
        </w:rPr>
        <w:t xml:space="preserve"> </w:t>
      </w:r>
    </w:p>
    <w:p>
      <w:pPr>
        <w:ind w:firstLine="0"/>
        <w:jc w:val="left"/>
        <w:rPr>
          <w:rFonts w:ascii="宋体" w:cs="宋体"/>
          <w:szCs w:val="2"/>
        </w:rPr>
      </w:pPr>
      <w:r>
        <w:rPr>
          <w:rFonts w:ascii="宋体" w:cs="宋体" w:hint="eastAsia"/>
          <w:szCs w:val="2"/>
        </w:rPr>
        <w:t>③按规定进行预防接种，提高免疫力</w:t>
      </w:r>
      <w:r>
        <w:rPr>
          <w:rFonts w:ascii="宋体" w:cs="宋体"/>
          <w:szCs w:val="2"/>
        </w:rPr>
        <w:t xml:space="preserve">     </w:t>
      </w:r>
      <w:r>
        <w:rPr>
          <w:rFonts w:ascii="宋体" w:cs="宋体" w:hint="eastAsia"/>
          <w:szCs w:val="2"/>
        </w:rPr>
        <w:t>④不</w:t>
      </w:r>
      <w:r>
        <w:rPr>
          <w:rFonts w:ascii="宋体" w:cs="宋体"/>
          <w:szCs w:val="2"/>
        </w:rPr>
        <w:t>出门、不与他</w:t>
      </w:r>
      <w:r>
        <w:rPr>
          <w:rFonts w:ascii="宋体" w:cs="宋体" w:hint="eastAsia"/>
          <w:szCs w:val="2"/>
        </w:rPr>
        <w:t>人有任何接触</w:t>
      </w:r>
    </w:p>
    <w:p>
      <w:pPr>
        <w:ind w:firstLine="0"/>
        <w:jc w:val="left"/>
        <w:rPr>
          <w:rFonts w:ascii="宋体" w:cs="宋体"/>
          <w:szCs w:val="2"/>
        </w:rPr>
      </w:pPr>
      <w:r>
        <w:rPr>
          <w:rFonts w:ascii="宋体" w:cs="宋体"/>
          <w:szCs w:val="2"/>
        </w:rPr>
        <w:t>A.</w:t>
      </w:r>
      <w:r>
        <w:rPr>
          <w:rFonts w:ascii="宋体" w:cs="宋体" w:hint="eastAsia"/>
          <w:szCs w:val="2"/>
        </w:rPr>
        <w:t>①②③</w:t>
      </w:r>
      <w:r>
        <w:rPr>
          <w:rFonts w:ascii="宋体" w:cs="宋体"/>
          <w:szCs w:val="2"/>
        </w:rPr>
        <w:t xml:space="preserve">              B.</w:t>
      </w:r>
      <w:r>
        <w:rPr>
          <w:rFonts w:ascii="宋体" w:cs="宋体" w:hint="eastAsia"/>
          <w:szCs w:val="2"/>
        </w:rPr>
        <w:t>②③④</w:t>
      </w:r>
      <w:r>
        <w:rPr>
          <w:rFonts w:ascii="宋体" w:cs="宋体"/>
          <w:szCs w:val="2"/>
        </w:rPr>
        <w:t xml:space="preserve">            C.</w:t>
      </w:r>
      <w:r>
        <w:rPr>
          <w:rFonts w:ascii="宋体" w:cs="宋体" w:hint="eastAsia"/>
          <w:szCs w:val="2"/>
        </w:rPr>
        <w:t>①②④</w:t>
      </w:r>
      <w:r>
        <w:rPr>
          <w:rFonts w:ascii="宋体" w:cs="宋体"/>
          <w:szCs w:val="2"/>
        </w:rPr>
        <w:t xml:space="preserve">          D.</w:t>
      </w:r>
      <w:r>
        <w:rPr>
          <w:rFonts w:ascii="宋体" w:cs="宋体" w:hint="eastAsia"/>
          <w:szCs w:val="2"/>
        </w:rPr>
        <w:t>①③④</w:t>
      </w:r>
    </w:p>
    <w:p>
      <w:pPr>
        <w:jc w:val="left"/>
        <w:rPr>
          <w:rFonts w:ascii="宋体" w:hint="eastAsia"/>
          <w:szCs w:val="2"/>
        </w:rPr>
      </w:pPr>
      <w:r>
        <w:rPr>
          <w:rFonts w:ascii="宋体"/>
        </w:rPr>
        <w:t>9.</w:t>
      </w:r>
      <w:r>
        <w:rPr>
          <w:rFonts w:ascii="宋体" w:hint="eastAsia"/>
          <w:szCs w:val="2"/>
        </w:rPr>
        <w:t>2020年4月4日，我国举行全国性哀悼活动。全国人民对抗击新冠肺炎疫情斗争中牺牲的烈士和逝世同胞致以深切哀悼，全国和驻外领使馆下半旗，全国停止公共娱乐活动。举行此活动旨在</w:t>
      </w:r>
      <w:r>
        <w:rPr>
          <w:rFonts w:ascii="宋体"/>
          <w:szCs w:val="2"/>
        </w:rPr>
        <w:t>（   ）</w:t>
      </w:r>
    </w:p>
    <w:p>
      <w:pPr>
        <w:tabs>
          <w:tab w:val="left" w:pos="420"/>
          <w:tab w:val="left" w:pos="2520"/>
          <w:tab w:val="left" w:pos="4620"/>
          <w:tab w:val="left" w:pos="6720"/>
        </w:tabs>
        <w:jc w:val="left"/>
        <w:rPr>
          <w:rFonts w:ascii="宋体" w:hint="eastAsia"/>
          <w:szCs w:val="2"/>
        </w:rPr>
      </w:pPr>
      <w:r>
        <w:rPr>
          <w:rFonts w:ascii="宋体" w:hint="eastAsia"/>
          <w:szCs w:val="2"/>
        </w:rPr>
        <w:t>①警示生命不可逆，愿逝者安息，生者坚强</w:t>
        <w:tab/>
        <w:t>②举例论证逆境孕育成功，顺境只有失败</w:t>
      </w:r>
    </w:p>
    <w:p>
      <w:pPr>
        <w:tabs>
          <w:tab w:val="left" w:pos="420"/>
          <w:tab w:val="left" w:pos="2520"/>
          <w:tab w:val="left" w:pos="4620"/>
          <w:tab w:val="left" w:pos="6720"/>
        </w:tabs>
        <w:jc w:val="left"/>
        <w:rPr>
          <w:rFonts w:ascii="宋体" w:hint="eastAsia"/>
          <w:szCs w:val="2"/>
        </w:rPr>
      </w:pPr>
      <w:r>
        <w:rPr>
          <w:rFonts w:ascii="宋体" w:hint="eastAsia"/>
          <w:szCs w:val="2"/>
        </w:rPr>
        <w:t>③致敬英雄，缅怀同胞，促使人们敬畏生命</w:t>
        <w:tab/>
        <w:t>④增强人们自我保护意识，掌握自救方法</w:t>
      </w:r>
    </w:p>
    <w:p>
      <w:pPr>
        <w:tabs>
          <w:tab w:val="left" w:pos="420"/>
          <w:tab w:val="left" w:pos="2520"/>
          <w:tab w:val="left" w:pos="4620"/>
          <w:tab w:val="left" w:pos="6720"/>
        </w:tabs>
        <w:jc w:val="left"/>
        <w:rPr>
          <w:rFonts w:ascii="宋体" w:hint="eastAsia"/>
          <w:szCs w:val="2"/>
        </w:rPr>
      </w:pPr>
      <w:r>
        <w:rPr>
          <w:rFonts w:ascii="宋体" w:hint="eastAsia"/>
          <w:szCs w:val="2"/>
        </w:rPr>
        <w:t>A．①②</w:t>
        <w:tab/>
        <w:t>B．①③</w:t>
        <w:tab/>
        <w:t>C．②④</w:t>
        <w:tab/>
        <w:t>D．③④</w:t>
      </w:r>
    </w:p>
    <w:p>
      <w:pPr>
        <w:ind w:firstLine="0"/>
        <w:jc w:val="left"/>
        <w:rPr>
          <w:rFonts w:ascii="宋体" w:hint="eastAsia"/>
          <w:szCs w:val="2"/>
          <w:lang w:eastAsia="zh-CN"/>
        </w:rPr>
      </w:pPr>
      <w:r>
        <w:rPr>
          <w:rFonts w:ascii="宋体"/>
        </w:rPr>
        <w:t>10.</w:t>
      </w:r>
      <w:r>
        <w:rPr>
          <w:rFonts w:ascii="宋体" w:hint="eastAsia"/>
          <w:szCs w:val="2"/>
          <w:lang w:eastAsia="zh-CN"/>
        </w:rPr>
        <w:t>人们常说：“生气是拿别人做错的事来惩罚自己。”这句话说明(　　)</w:t>
      </w:r>
    </w:p>
    <w:p>
      <w:pPr>
        <w:ind w:firstLine="0"/>
        <w:jc w:val="left"/>
        <w:rPr>
          <w:rFonts w:ascii="宋体" w:hint="eastAsia"/>
          <w:szCs w:val="2"/>
          <w:lang w:eastAsia="zh-CN"/>
        </w:rPr>
      </w:pPr>
      <w:r>
        <w:rPr>
          <w:rFonts w:ascii="宋体" w:hint="eastAsia"/>
          <w:szCs w:val="2"/>
          <w:lang w:eastAsia="zh-CN"/>
        </w:rPr>
        <w:t>A</w:t>
      </w:r>
      <w:r>
        <w:rPr>
          <w:rFonts w:ascii="宋体"/>
          <w:szCs w:val="2"/>
          <w:lang w:eastAsia="zh-CN"/>
        </w:rPr>
        <w:t>.</w:t>
      </w:r>
      <w:r>
        <w:rPr>
          <w:rFonts w:ascii="宋体" w:hint="eastAsia"/>
          <w:szCs w:val="2"/>
          <w:lang w:eastAsia="zh-CN"/>
        </w:rPr>
        <w:t>不良情绪都是因别人的过错引起的</w:t>
      </w:r>
    </w:p>
    <w:p>
      <w:pPr>
        <w:ind w:firstLine="0"/>
        <w:jc w:val="left"/>
        <w:rPr>
          <w:rFonts w:ascii="宋体" w:hint="eastAsia"/>
          <w:szCs w:val="2"/>
          <w:lang w:eastAsia="zh-CN"/>
        </w:rPr>
      </w:pPr>
      <w:r>
        <w:rPr>
          <w:rFonts w:ascii="宋体" w:hint="eastAsia"/>
          <w:szCs w:val="2"/>
          <w:lang w:eastAsia="zh-CN"/>
        </w:rPr>
        <w:t>B</w:t>
      </w:r>
      <w:r>
        <w:rPr>
          <w:rFonts w:ascii="宋体"/>
          <w:szCs w:val="2"/>
          <w:lang w:eastAsia="zh-CN"/>
        </w:rPr>
        <w:t>.</w:t>
      </w:r>
      <w:r>
        <w:rPr>
          <w:rFonts w:ascii="宋体" w:hint="eastAsia"/>
          <w:szCs w:val="2"/>
          <w:lang w:eastAsia="zh-CN"/>
        </w:rPr>
        <w:t>要善于调控不良情绪，要用合理的方式释放不良情绪</w:t>
      </w:r>
    </w:p>
    <w:p>
      <w:pPr>
        <w:ind w:firstLine="0"/>
        <w:jc w:val="left"/>
        <w:rPr>
          <w:rFonts w:ascii="宋体" w:hint="eastAsia"/>
          <w:szCs w:val="2"/>
          <w:lang w:eastAsia="zh-CN"/>
        </w:rPr>
      </w:pPr>
      <w:r>
        <w:rPr>
          <w:rFonts w:ascii="宋体" w:hint="eastAsia"/>
          <w:szCs w:val="2"/>
          <w:lang w:eastAsia="zh-CN"/>
        </w:rPr>
        <w:t>C</w:t>
      </w:r>
      <w:r>
        <w:rPr>
          <w:rFonts w:ascii="宋体"/>
          <w:szCs w:val="2"/>
          <w:lang w:eastAsia="zh-CN"/>
        </w:rPr>
        <w:t>.</w:t>
      </w:r>
      <w:r>
        <w:rPr>
          <w:rFonts w:ascii="宋体" w:hint="eastAsia"/>
          <w:szCs w:val="2"/>
          <w:lang w:eastAsia="zh-CN"/>
        </w:rPr>
        <w:t>不要关心他人过失，要学会保护自己</w:t>
      </w:r>
    </w:p>
    <w:p>
      <w:pPr>
        <w:ind w:firstLine="0"/>
        <w:jc w:val="left"/>
        <w:rPr>
          <w:rFonts w:ascii="宋体" w:hint="eastAsia"/>
          <w:szCs w:val="2"/>
          <w:lang w:eastAsia="zh-CN"/>
        </w:rPr>
      </w:pPr>
      <w:r>
        <w:rPr>
          <w:rFonts w:ascii="宋体" w:hint="eastAsia"/>
          <w:szCs w:val="2"/>
          <w:lang w:eastAsia="zh-CN"/>
        </w:rPr>
        <w:t>D</w:t>
      </w:r>
      <w:r>
        <w:rPr>
          <w:rFonts w:ascii="宋体"/>
          <w:szCs w:val="2"/>
          <w:lang w:eastAsia="zh-CN"/>
        </w:rPr>
        <w:t>.</w:t>
      </w:r>
      <w:r>
        <w:rPr>
          <w:rFonts w:ascii="宋体" w:hint="eastAsia"/>
          <w:szCs w:val="2"/>
          <w:lang w:eastAsia="zh-CN"/>
        </w:rPr>
        <w:t>一个人的喜怒哀乐总是受到周围人的影响</w:t>
      </w:r>
    </w:p>
    <w:p>
      <w:pPr>
        <w:tabs>
          <w:tab w:val="left" w:pos="3255"/>
          <w:tab w:val="left" w:pos="5670"/>
          <w:tab w:val="left" w:pos="8085"/>
        </w:tabs>
        <w:ind w:firstLine="0"/>
        <w:jc w:val="left"/>
        <w:rPr>
          <w:rFonts w:ascii="宋体" w:hint="eastAsia"/>
          <w:szCs w:val="2"/>
        </w:rPr>
      </w:pPr>
      <w:r>
        <w:rPr>
          <w:rFonts w:ascii="宋体"/>
        </w:rPr>
        <w:t>11.</w:t>
      </w:r>
      <w:r>
        <w:rPr>
          <w:rFonts w:ascii="宋体" w:hint="eastAsia"/>
          <w:szCs w:val="2"/>
        </w:rPr>
        <w:t>“天生我材必有用，千金散尽还复来。”下列诗句蕴含的道理与之一致的是</w:t>
      </w:r>
      <w:r>
        <w:rPr>
          <w:rFonts w:ascii="宋体"/>
          <w:szCs w:val="2"/>
        </w:rPr>
        <w:t>（   ）</w:t>
      </w:r>
    </w:p>
    <w:p>
      <w:pPr>
        <w:tabs>
          <w:tab w:val="left" w:pos="3255"/>
          <w:tab w:val="left" w:pos="5670"/>
          <w:tab w:val="left" w:pos="8085"/>
        </w:tabs>
        <w:jc w:val="left"/>
        <w:rPr>
          <w:rFonts w:ascii="宋体" w:hint="eastAsia"/>
          <w:szCs w:val="2"/>
        </w:rPr>
      </w:pPr>
      <w:r>
        <w:rPr>
          <w:rFonts w:ascii="宋体" w:hint="eastAsia"/>
          <w:szCs w:val="2"/>
        </w:rPr>
        <w:t>①天行健,君子以自强不息</w:t>
      </w:r>
      <w:r>
        <w:rPr>
          <w:rFonts w:ascii="宋体"/>
          <w:szCs w:val="2"/>
        </w:rPr>
        <w:t xml:space="preserve">              </w:t>
      </w:r>
      <w:r>
        <w:rPr>
          <w:rFonts w:ascii="宋体" w:hint="eastAsia"/>
          <w:szCs w:val="2"/>
        </w:rPr>
        <w:t>②直将云梦吞如芥，不信君山铲不平</w:t>
      </w:r>
    </w:p>
    <w:p>
      <w:pPr>
        <w:tabs>
          <w:tab w:val="left" w:pos="3255"/>
          <w:tab w:val="left" w:pos="5670"/>
          <w:tab w:val="left" w:pos="8085"/>
        </w:tabs>
        <w:jc w:val="left"/>
        <w:rPr>
          <w:rFonts w:ascii="宋体" w:hint="eastAsia"/>
          <w:szCs w:val="2"/>
        </w:rPr>
      </w:pPr>
      <w:r>
        <w:rPr>
          <w:rFonts w:ascii="宋体" w:hint="eastAsia"/>
          <w:szCs w:val="2"/>
        </w:rPr>
        <w:t>③自信人生二百年,会当水击三千里</w:t>
      </w:r>
      <w:r>
        <w:rPr>
          <w:rFonts w:ascii="宋体"/>
          <w:szCs w:val="2"/>
        </w:rPr>
        <w:t xml:space="preserve">      </w:t>
      </w:r>
      <w:r>
        <w:rPr>
          <w:rFonts w:ascii="宋体" w:hint="eastAsia"/>
          <w:szCs w:val="2"/>
        </w:rPr>
        <w:t>④咬定青山不放松,立根原在破岩中</w:t>
      </w:r>
    </w:p>
    <w:p>
      <w:pPr>
        <w:tabs>
          <w:tab w:val="left" w:pos="3255"/>
          <w:tab w:val="left" w:pos="5670"/>
          <w:tab w:val="left" w:pos="8085"/>
        </w:tabs>
        <w:jc w:val="left"/>
        <w:rPr>
          <w:rFonts w:ascii="宋体"/>
          <w:szCs w:val="2"/>
        </w:rPr>
      </w:pPr>
      <w:r>
        <w:rPr>
          <w:rFonts w:ascii="宋体" w:hint="eastAsia"/>
          <w:szCs w:val="2"/>
        </w:rPr>
        <w:t>A.①②</w:t>
      </w:r>
      <w:r>
        <w:rPr>
          <w:rFonts w:ascii="宋体"/>
          <w:szCs w:val="2"/>
        </w:rPr>
        <w:t xml:space="preserve">              </w:t>
      </w:r>
      <w:r>
        <w:rPr>
          <w:rFonts w:ascii="宋体" w:hint="eastAsia"/>
          <w:szCs w:val="2"/>
        </w:rPr>
        <w:t>B.②③</w:t>
      </w:r>
      <w:r>
        <w:rPr>
          <w:rFonts w:ascii="宋体"/>
          <w:szCs w:val="2"/>
        </w:rPr>
        <w:tab/>
        <w:t xml:space="preserve">         </w:t>
      </w:r>
      <w:r>
        <w:rPr>
          <w:rFonts w:ascii="宋体" w:hint="eastAsia"/>
          <w:szCs w:val="2"/>
        </w:rPr>
        <w:t>C.③④</w:t>
      </w:r>
      <w:r>
        <w:rPr>
          <w:rFonts w:ascii="宋体"/>
          <w:szCs w:val="2"/>
        </w:rPr>
        <w:tab/>
        <w:t xml:space="preserve">    </w:t>
      </w:r>
      <w:r>
        <w:rPr>
          <w:rFonts w:ascii="宋体" w:hint="eastAsia"/>
          <w:szCs w:val="2"/>
        </w:rPr>
        <w:t>D.①④</w:t>
      </w:r>
    </w:p>
    <w:p>
      <w:pPr>
        <w:jc w:val="left"/>
        <w:rPr>
          <w:rFonts w:ascii="宋体" w:hint="eastAsia"/>
          <w:szCs w:val="2"/>
        </w:rPr>
      </w:pPr>
      <w:r>
        <w:rPr>
          <w:rFonts w:ascii="宋体"/>
        </w:rPr>
        <w:t>12.</w:t>
      </w:r>
      <w:r>
        <w:rPr>
          <w:rFonts w:ascii="宋体" w:hint="eastAsia"/>
          <w:szCs w:val="2"/>
        </w:rPr>
        <w:t>根据权利的相关知识，下表中对微行为的微点评正确的是</w:t>
      </w:r>
    </w:p>
    <w:tbl>
      <w:tblPr>
        <w:tblW w:w="8145" w:type="dxa"/>
        <w:jc w:val="left"/>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20"/>
        <w:gridCol w:w="4500"/>
        <w:gridCol w:w="2925"/>
      </w:tblGrid>
      <w:tr>
        <w:tblPrEx>
          <w:tblW w:w="8145" w:type="dxa"/>
          <w:jc w:val="left"/>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132"/>
          <w:jc w:val="left"/>
        </w:trPr>
        <w:tc>
          <w:tcPr>
            <w:tcW w:w="720" w:type="dxa"/>
            <w:tcBorders>
              <w:top w:val="single" w:sz="4" w:space="0" w:color="auto"/>
              <w:left w:val="single" w:sz="4" w:space="0" w:color="auto"/>
              <w:bottom w:val="single" w:sz="4" w:space="0" w:color="auto"/>
              <w:right w:val="single" w:sz="4" w:space="0" w:color="auto"/>
              <w:tl2br w:val="nil"/>
              <w:tr2bl w:val="nil"/>
            </w:tcBorders>
          </w:tcPr>
          <w:p>
            <w:pPr>
              <w:jc w:val="left"/>
              <w:rPr>
                <w:rFonts w:ascii="宋体"/>
                <w:szCs w:val="2"/>
              </w:rPr>
            </w:pPr>
            <w:r>
              <w:rPr>
                <w:rFonts w:ascii="宋体"/>
                <w:szCs w:val="2"/>
              </w:rPr>
              <w:t>序号</w:t>
            </w:r>
          </w:p>
        </w:tc>
        <w:tc>
          <w:tcPr>
            <w:tcW w:w="4500" w:type="dxa"/>
            <w:tcBorders>
              <w:top w:val="single" w:sz="4" w:space="0" w:color="auto"/>
              <w:left w:val="nil"/>
              <w:bottom w:val="single" w:sz="4" w:space="0" w:color="auto"/>
              <w:right w:val="single" w:sz="4" w:space="0" w:color="auto"/>
              <w:tl2br w:val="nil"/>
              <w:tr2bl w:val="nil"/>
            </w:tcBorders>
          </w:tcPr>
          <w:p>
            <w:pPr>
              <w:jc w:val="left"/>
              <w:rPr>
                <w:rFonts w:ascii="宋体"/>
                <w:szCs w:val="2"/>
              </w:rPr>
            </w:pPr>
            <w:r>
              <w:rPr>
                <w:rFonts w:ascii="宋体"/>
                <w:szCs w:val="2"/>
              </w:rPr>
              <w:t>微行为</w:t>
            </w:r>
          </w:p>
        </w:tc>
        <w:tc>
          <w:tcPr>
            <w:tcW w:w="2925" w:type="dxa"/>
            <w:tcBorders>
              <w:top w:val="single" w:sz="4" w:space="0" w:color="auto"/>
              <w:left w:val="nil"/>
              <w:bottom w:val="single" w:sz="4" w:space="0" w:color="auto"/>
              <w:right w:val="single" w:sz="4" w:space="0" w:color="auto"/>
              <w:tl2br w:val="nil"/>
              <w:tr2bl w:val="nil"/>
            </w:tcBorders>
          </w:tcPr>
          <w:p>
            <w:pPr>
              <w:jc w:val="left"/>
              <w:rPr>
                <w:rFonts w:ascii="宋体"/>
                <w:szCs w:val="2"/>
              </w:rPr>
            </w:pPr>
            <w:r>
              <w:rPr>
                <w:rFonts w:ascii="宋体"/>
                <w:szCs w:val="2"/>
              </w:rPr>
              <w:t>微点评</w:t>
            </w:r>
          </w:p>
        </w:tc>
      </w:tr>
      <w:tr>
        <w:tblPrEx>
          <w:tblW w:w="8145" w:type="dxa"/>
          <w:jc w:val="left"/>
          <w:tblInd w:w="468" w:type="dxa"/>
          <w:tblLayout w:type="fixed"/>
          <w:tblCellMar>
            <w:top w:w="0" w:type="dxa"/>
            <w:left w:w="108" w:type="dxa"/>
            <w:bottom w:w="0" w:type="dxa"/>
            <w:right w:w="108" w:type="dxa"/>
          </w:tblCellMar>
        </w:tblPrEx>
        <w:trPr>
          <w:trHeight w:val="221"/>
          <w:jc w:val="left"/>
        </w:trPr>
        <w:tc>
          <w:tcPr>
            <w:tcW w:w="720" w:type="dxa"/>
            <w:tcBorders>
              <w:top w:val="single" w:sz="4" w:space="0" w:color="auto"/>
              <w:left w:val="single" w:sz="4" w:space="0" w:color="auto"/>
              <w:bottom w:val="single" w:sz="4" w:space="0" w:color="auto"/>
              <w:right w:val="single" w:sz="4" w:space="0" w:color="auto"/>
              <w:tl2br w:val="nil"/>
              <w:tr2bl w:val="nil"/>
            </w:tcBorders>
          </w:tcPr>
          <w:p>
            <w:pPr>
              <w:jc w:val="left"/>
              <w:rPr>
                <w:rFonts w:ascii="宋体"/>
                <w:szCs w:val="2"/>
              </w:rPr>
            </w:pPr>
            <w:r>
              <w:rPr>
                <w:rFonts w:ascii="宋体"/>
                <w:szCs w:val="2"/>
              </w:rPr>
              <w:t>①</w:t>
            </w:r>
          </w:p>
        </w:tc>
        <w:tc>
          <w:tcPr>
            <w:tcW w:w="4500" w:type="dxa"/>
            <w:tcBorders>
              <w:top w:val="single" w:sz="4" w:space="0" w:color="auto"/>
              <w:left w:val="nil"/>
              <w:bottom w:val="single" w:sz="4" w:space="0" w:color="auto"/>
              <w:right w:val="single" w:sz="4" w:space="0" w:color="auto"/>
              <w:tl2br w:val="nil"/>
              <w:tr2bl w:val="nil"/>
            </w:tcBorders>
          </w:tcPr>
          <w:p>
            <w:pPr>
              <w:jc w:val="left"/>
              <w:rPr>
                <w:rFonts w:ascii="宋体"/>
                <w:szCs w:val="2"/>
              </w:rPr>
            </w:pPr>
            <w:r>
              <w:rPr>
                <w:rFonts w:ascii="宋体"/>
                <w:szCs w:val="2"/>
              </w:rPr>
              <w:t>小张被同学起侮辱性绰号</w:t>
            </w:r>
          </w:p>
        </w:tc>
        <w:tc>
          <w:tcPr>
            <w:tcW w:w="2925" w:type="dxa"/>
            <w:tcBorders>
              <w:top w:val="single" w:sz="4" w:space="0" w:color="auto"/>
              <w:left w:val="nil"/>
              <w:bottom w:val="single" w:sz="4" w:space="0" w:color="auto"/>
              <w:right w:val="single" w:sz="4" w:space="0" w:color="auto"/>
              <w:tl2br w:val="nil"/>
              <w:tr2bl w:val="nil"/>
            </w:tcBorders>
          </w:tcPr>
          <w:p>
            <w:pPr>
              <w:jc w:val="left"/>
              <w:rPr>
                <w:rFonts w:ascii="宋体"/>
                <w:szCs w:val="2"/>
              </w:rPr>
            </w:pPr>
            <w:r>
              <w:rPr>
                <w:rFonts w:ascii="宋体"/>
                <w:szCs w:val="2"/>
              </w:rPr>
              <w:t>小张的人格尊严权受到侵犯</w:t>
            </w:r>
          </w:p>
        </w:tc>
      </w:tr>
      <w:tr>
        <w:tblPrEx>
          <w:tblW w:w="8145" w:type="dxa"/>
          <w:jc w:val="left"/>
          <w:tblInd w:w="468" w:type="dxa"/>
          <w:tblLayout w:type="fixed"/>
          <w:tblCellMar>
            <w:top w:w="0" w:type="dxa"/>
            <w:left w:w="108" w:type="dxa"/>
            <w:bottom w:w="0" w:type="dxa"/>
            <w:right w:w="108" w:type="dxa"/>
          </w:tblCellMar>
        </w:tblPrEx>
        <w:trPr>
          <w:trHeight w:val="139"/>
          <w:jc w:val="left"/>
        </w:trPr>
        <w:tc>
          <w:tcPr>
            <w:tcW w:w="720" w:type="dxa"/>
            <w:tcBorders>
              <w:top w:val="single" w:sz="4" w:space="0" w:color="auto"/>
              <w:left w:val="single" w:sz="4" w:space="0" w:color="auto"/>
              <w:bottom w:val="single" w:sz="4" w:space="0" w:color="auto"/>
              <w:right w:val="single" w:sz="4" w:space="0" w:color="auto"/>
              <w:tl2br w:val="nil"/>
              <w:tr2bl w:val="nil"/>
            </w:tcBorders>
          </w:tcPr>
          <w:p>
            <w:pPr>
              <w:jc w:val="left"/>
              <w:rPr>
                <w:rFonts w:ascii="宋体"/>
                <w:szCs w:val="2"/>
              </w:rPr>
            </w:pPr>
            <w:r>
              <w:rPr>
                <w:rFonts w:ascii="宋体"/>
                <w:szCs w:val="2"/>
              </w:rPr>
              <w:t>②</w:t>
            </w:r>
          </w:p>
        </w:tc>
        <w:tc>
          <w:tcPr>
            <w:tcW w:w="4500" w:type="dxa"/>
            <w:tcBorders>
              <w:top w:val="single" w:sz="4" w:space="0" w:color="auto"/>
              <w:left w:val="nil"/>
              <w:bottom w:val="single" w:sz="4" w:space="0" w:color="auto"/>
              <w:right w:val="single" w:sz="4" w:space="0" w:color="auto"/>
              <w:tl2br w:val="nil"/>
              <w:tr2bl w:val="nil"/>
            </w:tcBorders>
          </w:tcPr>
          <w:p>
            <w:pPr>
              <w:jc w:val="left"/>
              <w:rPr>
                <w:rFonts w:ascii="宋体"/>
                <w:szCs w:val="2"/>
              </w:rPr>
            </w:pPr>
            <w:r>
              <w:rPr>
                <w:rFonts w:ascii="宋体"/>
                <w:szCs w:val="2"/>
              </w:rPr>
              <w:t>未经同意某报刊登了小鹭的作文</w:t>
            </w:r>
          </w:p>
        </w:tc>
        <w:tc>
          <w:tcPr>
            <w:tcW w:w="2925" w:type="dxa"/>
            <w:tcBorders>
              <w:top w:val="single" w:sz="4" w:space="0" w:color="auto"/>
              <w:left w:val="nil"/>
              <w:bottom w:val="single" w:sz="4" w:space="0" w:color="auto"/>
              <w:right w:val="single" w:sz="4" w:space="0" w:color="auto"/>
              <w:tl2br w:val="nil"/>
              <w:tr2bl w:val="nil"/>
            </w:tcBorders>
          </w:tcPr>
          <w:p>
            <w:pPr>
              <w:jc w:val="left"/>
              <w:rPr>
                <w:rFonts w:ascii="宋体"/>
                <w:szCs w:val="2"/>
              </w:rPr>
            </w:pPr>
            <w:r>
              <w:rPr>
                <w:rFonts w:ascii="宋体"/>
                <w:szCs w:val="2"/>
              </w:rPr>
              <w:t>小鹭的知识产权受到侵犯</w:t>
            </w:r>
          </w:p>
        </w:tc>
      </w:tr>
      <w:tr>
        <w:tblPrEx>
          <w:tblW w:w="8145" w:type="dxa"/>
          <w:jc w:val="left"/>
          <w:tblInd w:w="468" w:type="dxa"/>
          <w:tblLayout w:type="fixed"/>
          <w:tblCellMar>
            <w:top w:w="0" w:type="dxa"/>
            <w:left w:w="108" w:type="dxa"/>
            <w:bottom w:w="0" w:type="dxa"/>
            <w:right w:w="108" w:type="dxa"/>
          </w:tblCellMar>
        </w:tblPrEx>
        <w:trPr>
          <w:trHeight w:val="143"/>
          <w:jc w:val="left"/>
        </w:trPr>
        <w:tc>
          <w:tcPr>
            <w:tcW w:w="720" w:type="dxa"/>
            <w:tcBorders>
              <w:top w:val="single" w:sz="4" w:space="0" w:color="auto"/>
              <w:left w:val="single" w:sz="4" w:space="0" w:color="auto"/>
              <w:bottom w:val="single" w:sz="4" w:space="0" w:color="auto"/>
              <w:right w:val="single" w:sz="4" w:space="0" w:color="auto"/>
              <w:tl2br w:val="nil"/>
              <w:tr2bl w:val="nil"/>
            </w:tcBorders>
          </w:tcPr>
          <w:p>
            <w:pPr>
              <w:jc w:val="left"/>
              <w:rPr>
                <w:rFonts w:ascii="宋体"/>
                <w:szCs w:val="2"/>
              </w:rPr>
            </w:pPr>
            <w:r>
              <w:rPr>
                <w:rFonts w:ascii="宋体"/>
                <w:szCs w:val="2"/>
              </w:rPr>
              <w:t>③</w:t>
            </w:r>
          </w:p>
        </w:tc>
        <w:tc>
          <w:tcPr>
            <w:tcW w:w="4500" w:type="dxa"/>
            <w:tcBorders>
              <w:top w:val="single" w:sz="4" w:space="0" w:color="auto"/>
              <w:left w:val="nil"/>
              <w:bottom w:val="single" w:sz="4" w:space="0" w:color="auto"/>
              <w:right w:val="single" w:sz="4" w:space="0" w:color="auto"/>
              <w:tl2br w:val="nil"/>
              <w:tr2bl w:val="nil"/>
            </w:tcBorders>
            <w:vAlign w:val="center"/>
          </w:tcPr>
          <w:p>
            <w:pPr>
              <w:jc w:val="left"/>
              <w:rPr>
                <w:rFonts w:ascii="宋体"/>
                <w:szCs w:val="2"/>
              </w:rPr>
            </w:pPr>
            <w:r>
              <w:rPr>
                <w:rFonts w:ascii="宋体"/>
                <w:szCs w:val="2"/>
              </w:rPr>
              <w:t>小王因感染了传染病被隔离收治</w:t>
            </w:r>
          </w:p>
        </w:tc>
        <w:tc>
          <w:tcPr>
            <w:tcW w:w="2925" w:type="dxa"/>
            <w:tcBorders>
              <w:top w:val="single" w:sz="4" w:space="0" w:color="auto"/>
              <w:left w:val="nil"/>
              <w:bottom w:val="single" w:sz="4" w:space="0" w:color="auto"/>
              <w:right w:val="single" w:sz="4" w:space="0" w:color="auto"/>
              <w:tl2br w:val="nil"/>
              <w:tr2bl w:val="nil"/>
            </w:tcBorders>
            <w:vAlign w:val="center"/>
          </w:tcPr>
          <w:p>
            <w:pPr>
              <w:jc w:val="left"/>
              <w:rPr>
                <w:rFonts w:ascii="宋体"/>
                <w:szCs w:val="2"/>
              </w:rPr>
            </w:pPr>
            <w:r>
              <w:rPr>
                <w:rFonts w:ascii="宋体"/>
                <w:szCs w:val="2"/>
              </w:rPr>
              <w:t>小王的人身自由权受到侵犯</w:t>
            </w:r>
          </w:p>
        </w:tc>
      </w:tr>
      <w:tr>
        <w:tblPrEx>
          <w:tblW w:w="8145" w:type="dxa"/>
          <w:jc w:val="left"/>
          <w:tblInd w:w="468" w:type="dxa"/>
          <w:tblLayout w:type="fixed"/>
          <w:tblCellMar>
            <w:top w:w="0" w:type="dxa"/>
            <w:left w:w="108" w:type="dxa"/>
            <w:bottom w:w="0" w:type="dxa"/>
            <w:right w:w="108" w:type="dxa"/>
          </w:tblCellMar>
        </w:tblPrEx>
        <w:trPr>
          <w:trHeight w:val="272"/>
          <w:jc w:val="left"/>
        </w:trPr>
        <w:tc>
          <w:tcPr>
            <w:tcW w:w="720" w:type="dxa"/>
            <w:tcBorders>
              <w:top w:val="single" w:sz="4" w:space="0" w:color="auto"/>
              <w:left w:val="single" w:sz="4" w:space="0" w:color="auto"/>
              <w:bottom w:val="single" w:sz="4" w:space="0" w:color="auto"/>
              <w:right w:val="single" w:sz="4" w:space="0" w:color="auto"/>
              <w:tl2br w:val="nil"/>
              <w:tr2bl w:val="nil"/>
            </w:tcBorders>
          </w:tcPr>
          <w:p>
            <w:pPr>
              <w:jc w:val="left"/>
              <w:rPr>
                <w:rFonts w:ascii="宋体"/>
                <w:szCs w:val="2"/>
              </w:rPr>
            </w:pPr>
            <w:r>
              <w:rPr>
                <w:rFonts w:ascii="宋体"/>
                <w:szCs w:val="2"/>
              </w:rPr>
              <w:t>④</w:t>
            </w:r>
          </w:p>
        </w:tc>
        <w:tc>
          <w:tcPr>
            <w:tcW w:w="4500" w:type="dxa"/>
            <w:tcBorders>
              <w:top w:val="single" w:sz="4" w:space="0" w:color="auto"/>
              <w:left w:val="nil"/>
              <w:bottom w:val="single" w:sz="4" w:space="0" w:color="auto"/>
              <w:right w:val="single" w:sz="4" w:space="0" w:color="auto"/>
              <w:tl2br w:val="nil"/>
              <w:tr2bl w:val="nil"/>
            </w:tcBorders>
          </w:tcPr>
          <w:p>
            <w:pPr>
              <w:jc w:val="left"/>
              <w:rPr>
                <w:rFonts w:ascii="宋体"/>
                <w:szCs w:val="2"/>
              </w:rPr>
            </w:pPr>
            <w:r>
              <w:rPr>
                <w:rFonts w:ascii="宋体"/>
                <w:szCs w:val="2"/>
              </w:rPr>
              <w:t>物业将业主的姓名、家庭住址公布在业主群里</w:t>
            </w:r>
          </w:p>
        </w:tc>
        <w:tc>
          <w:tcPr>
            <w:tcW w:w="2925" w:type="dxa"/>
            <w:tcBorders>
              <w:top w:val="single" w:sz="4" w:space="0" w:color="auto"/>
              <w:left w:val="nil"/>
              <w:bottom w:val="single" w:sz="4" w:space="0" w:color="auto"/>
              <w:right w:val="single" w:sz="4" w:space="0" w:color="auto"/>
              <w:tl2br w:val="nil"/>
              <w:tr2bl w:val="nil"/>
            </w:tcBorders>
          </w:tcPr>
          <w:p>
            <w:pPr>
              <w:jc w:val="left"/>
              <w:rPr>
                <w:rFonts w:ascii="宋体"/>
                <w:szCs w:val="2"/>
              </w:rPr>
            </w:pPr>
            <w:r>
              <w:rPr>
                <w:rFonts w:ascii="宋体"/>
                <w:szCs w:val="2"/>
              </w:rPr>
              <w:t>小区业主的住宅权受到侵犯</w:t>
            </w:r>
          </w:p>
        </w:tc>
      </w:tr>
    </w:tbl>
    <w:p>
      <w:pPr>
        <w:jc w:val="left"/>
        <w:rPr>
          <w:rFonts w:ascii="宋体" w:hint="eastAsia"/>
          <w:szCs w:val="2"/>
        </w:rPr>
      </w:pPr>
      <w:r>
        <w:rPr>
          <w:rFonts w:ascii="宋体" w:hint="eastAsia"/>
          <w:szCs w:val="2"/>
        </w:rPr>
        <w:t>A.①②              B.①④             C.②③            D.③④</w:t>
      </w:r>
    </w:p>
    <w:p>
      <w:pPr>
        <w:jc w:val="left"/>
        <w:rPr>
          <w:rFonts w:ascii="宋体" w:hint="eastAsia"/>
        </w:rPr>
      </w:pPr>
      <w:r>
        <w:rPr>
          <w:rFonts w:ascii="宋体"/>
        </w:rPr>
        <w:t>13.</w:t>
      </w:r>
      <w:r>
        <w:rPr>
          <w:rFonts w:ascii="宋体" w:hint="eastAsia"/>
        </w:rPr>
        <w:t>“有目标的人在奔跑，无目标的人在流浪。”这句名言蕴含的道理是</w:t>
      </w:r>
      <w:r>
        <w:rPr>
          <w:rFonts w:ascii="宋体"/>
        </w:rPr>
        <w:t xml:space="preserve"> （   ）</w:t>
      </w:r>
    </w:p>
    <w:p>
      <w:pPr>
        <w:jc w:val="left"/>
        <w:rPr>
          <w:rFonts w:ascii="宋体" w:hint="eastAsia"/>
        </w:rPr>
      </w:pPr>
      <w:r>
        <w:rPr>
          <w:rFonts w:ascii="宋体" w:hint="eastAsia"/>
        </w:rPr>
        <w:t xml:space="preserve">①有了梦想就有希望  </w:t>
      </w:r>
      <w:r>
        <w:rPr>
          <w:rFonts w:ascii="宋体"/>
        </w:rPr>
        <w:t xml:space="preserve">                   </w:t>
      </w:r>
      <w:r>
        <w:rPr>
          <w:rFonts w:ascii="宋体" w:hint="eastAsia"/>
        </w:rPr>
        <w:t>②梦想既源于现实又高于现实</w:t>
      </w:r>
    </w:p>
    <w:p>
      <w:pPr>
        <w:jc w:val="left"/>
        <w:rPr>
          <w:rFonts w:ascii="宋体" w:hint="eastAsia"/>
        </w:rPr>
      </w:pPr>
      <w:r>
        <w:rPr>
          <w:rFonts w:ascii="宋体" w:hint="eastAsia"/>
        </w:rPr>
        <w:t>③梦想激发生命热情                     ④梦想是走向成功的唯一条件</w:t>
      </w:r>
    </w:p>
    <w:p>
      <w:pPr>
        <w:numPr>
          <w:ilvl w:val="0"/>
          <w:numId w:val="4"/>
        </w:numPr>
        <w:jc w:val="left"/>
        <w:rPr>
          <w:rFonts w:ascii="宋体"/>
        </w:rPr>
      </w:pPr>
      <w:r>
        <w:rPr>
          <w:rFonts w:ascii="宋体" w:hint="eastAsia"/>
        </w:rPr>
        <w:t xml:space="preserve">①②             B.①③             C.②④           </w:t>
      </w:r>
      <w:r>
        <w:rPr>
          <w:rFonts w:ascii="宋体"/>
        </w:rPr>
        <w:t xml:space="preserve"> </w:t>
      </w:r>
      <w:r>
        <w:rPr>
          <w:rFonts w:ascii="宋体" w:hint="eastAsia"/>
        </w:rPr>
        <w:t>D.③④</w:t>
      </w:r>
    </w:p>
    <w:p>
      <w:pPr>
        <w:ind w:firstLine="0"/>
        <w:jc w:val="left"/>
        <w:rPr>
          <w:rFonts w:ascii="宋体" w:hint="eastAsia"/>
          <w:szCs w:val="2"/>
        </w:rPr>
      </w:pPr>
      <w:r>
        <w:rPr>
          <w:rFonts w:ascii="宋体"/>
        </w:rPr>
        <w:t>14.</w:t>
      </w:r>
      <w:r>
        <w:rPr>
          <w:rFonts w:ascii="宋体" w:hint="eastAsia"/>
          <w:szCs w:val="2"/>
        </w:rPr>
        <w:t>2020年市中招政策增加了“烈士子女降低10%分值录取；平时荣获二等功战士、荣获三等功以上奖励的英雄模范子女降低5%分值录取”的照顾政策。这一做法</w:t>
      </w:r>
      <w:r>
        <w:rPr>
          <w:rFonts w:ascii="宋体"/>
          <w:szCs w:val="2"/>
        </w:rPr>
        <w:t>(   )</w:t>
      </w:r>
    </w:p>
    <w:p>
      <w:pPr>
        <w:widowControl/>
        <w:tabs>
          <w:tab w:val="left" w:pos="420"/>
          <w:tab w:val="left" w:pos="2520"/>
          <w:tab w:val="left" w:pos="4620"/>
          <w:tab w:val="left" w:pos="6720"/>
        </w:tabs>
        <w:jc w:val="left"/>
        <w:rPr>
          <w:rFonts w:ascii="宋体" w:hint="eastAsia"/>
          <w:szCs w:val="2"/>
        </w:rPr>
      </w:pPr>
      <w:r>
        <w:rPr>
          <w:rFonts w:ascii="宋体" w:hint="eastAsia"/>
          <w:szCs w:val="2"/>
        </w:rPr>
        <w:t>①表明司法是维护正义的最后一道防线</w:t>
        <w:tab/>
        <w:t>②是对烈士、英雄模范牺牲与奉献的尊重</w:t>
      </w:r>
    </w:p>
    <w:p>
      <w:pPr>
        <w:widowControl/>
        <w:tabs>
          <w:tab w:val="left" w:pos="420"/>
          <w:tab w:val="left" w:pos="2520"/>
          <w:tab w:val="left" w:pos="4620"/>
          <w:tab w:val="left" w:pos="6720"/>
        </w:tabs>
        <w:jc w:val="left"/>
        <w:rPr>
          <w:rFonts w:ascii="宋体" w:hint="eastAsia"/>
          <w:szCs w:val="2"/>
        </w:rPr>
      </w:pPr>
      <w:r>
        <w:rPr>
          <w:rFonts w:ascii="宋体" w:hint="eastAsia"/>
          <w:szCs w:val="2"/>
        </w:rPr>
        <w:t>③说明社会生活中不公平现象依然存在</w:t>
        <w:tab/>
        <w:t>④说明公平正义是人类追求的永恒目标</w:t>
      </w:r>
    </w:p>
    <w:p>
      <w:pPr>
        <w:tabs>
          <w:tab w:val="left" w:pos="420"/>
          <w:tab w:val="left" w:pos="2520"/>
          <w:tab w:val="left" w:pos="4620"/>
          <w:tab w:val="left" w:pos="6720"/>
        </w:tabs>
        <w:jc w:val="left"/>
        <w:rPr>
          <w:rFonts w:ascii="宋体" w:hint="eastAsia"/>
          <w:szCs w:val="2"/>
        </w:rPr>
      </w:pPr>
      <w:r>
        <w:rPr>
          <w:rFonts w:ascii="宋体"/>
          <w:szCs w:val="2"/>
        </w:rPr>
        <w:drawing>
          <wp:anchor distT="0" distB="0" distL="114300" distR="114300" simplePos="0" relativeHeight="251659264" behindDoc="0" locked="0" layoutInCell="1" allowOverlap="1">
            <wp:simplePos x="0" y="0"/>
            <wp:positionH relativeFrom="column">
              <wp:posOffset>3262625</wp:posOffset>
            </wp:positionH>
            <wp:positionV relativeFrom="paragraph">
              <wp:posOffset>298442</wp:posOffset>
            </wp:positionV>
            <wp:extent cx="1737998" cy="1372971"/>
            <wp:effectExtent l="0" t="0" r="0" b="0"/>
            <wp:wrapSquare wrapText="bothSides"/>
            <wp:docPr id="1" name="图片 1" descr="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xmlns:r="http://schemas.openxmlformats.org/officeDocument/2006/relationships" r:embed="rId5">
                      <a:grayscl/>
                      <a:lum bright="-30000" contrast="66000"/>
                    </a:blip>
                    <a:stretch>
                      <a:fillRect/>
                    </a:stretch>
                  </pic:blipFill>
                  <pic:spPr>
                    <a:xfrm>
                      <a:off x="0" y="0"/>
                      <a:ext cx="1737998" cy="1372971"/>
                    </a:xfrm>
                    <a:prstGeom prst="rect">
                      <a:avLst/>
                    </a:prstGeom>
                    <a:noFill/>
                    <a:ln w="9525">
                      <a:noFill/>
                      <a:miter lim="0"/>
                    </a:ln>
                  </pic:spPr>
                </pic:pic>
              </a:graphicData>
            </a:graphic>
          </wp:anchor>
        </w:drawing>
      </w:r>
      <w:r>
        <w:rPr>
          <w:rFonts w:ascii="宋体" w:hint="eastAsia"/>
          <w:szCs w:val="2"/>
        </w:rPr>
        <w:t>A．①②</w:t>
      </w:r>
      <w:r>
        <w:rPr>
          <w:rFonts w:ascii="宋体"/>
          <w:szCs w:val="2"/>
        </w:rPr>
        <w:t xml:space="preserve">             </w:t>
      </w:r>
      <w:r>
        <w:rPr>
          <w:rFonts w:ascii="宋体" w:hint="eastAsia"/>
          <w:szCs w:val="2"/>
        </w:rPr>
        <w:t>B．③④</w:t>
      </w:r>
      <w:r>
        <w:rPr>
          <w:rFonts w:ascii="宋体"/>
          <w:szCs w:val="2"/>
        </w:rPr>
        <w:t xml:space="preserve">            </w:t>
      </w:r>
      <w:r>
        <w:rPr>
          <w:rFonts w:ascii="宋体" w:hint="eastAsia"/>
          <w:szCs w:val="2"/>
        </w:rPr>
        <w:t>C． ①③</w:t>
      </w:r>
      <w:r>
        <w:rPr>
          <w:rFonts w:ascii="宋体"/>
          <w:szCs w:val="2"/>
        </w:rPr>
        <w:t xml:space="preserve">           </w:t>
      </w:r>
      <w:r>
        <w:rPr>
          <w:rFonts w:ascii="宋体" w:hint="eastAsia"/>
          <w:szCs w:val="2"/>
        </w:rPr>
        <w:t>D．②④</w:t>
      </w:r>
    </w:p>
    <w:p>
      <w:pPr>
        <w:ind w:firstLine="0"/>
        <w:jc w:val="left"/>
        <w:rPr>
          <w:rFonts w:ascii="宋体" w:hint="eastAsia"/>
          <w:szCs w:val="2"/>
        </w:rPr>
      </w:pPr>
      <w:r>
        <w:rPr>
          <w:rFonts w:ascii="宋体"/>
        </w:rPr>
        <w:t>15.</w:t>
      </w:r>
      <w:r>
        <w:rPr>
          <w:rFonts w:ascii="宋体" w:hint="eastAsia"/>
          <w:szCs w:val="2"/>
        </w:rPr>
        <w:t>对右图《呼吁》解读正确的有</w:t>
      </w:r>
    </w:p>
    <w:p>
      <w:pPr>
        <w:tabs>
          <w:tab w:val="left" w:pos="420"/>
          <w:tab w:val="left" w:pos="2520"/>
          <w:tab w:val="left" w:pos="4620"/>
          <w:tab w:val="left" w:pos="6720"/>
        </w:tabs>
        <w:jc w:val="left"/>
        <w:rPr>
          <w:rFonts w:ascii="宋体" w:hint="eastAsia"/>
          <w:szCs w:val="2"/>
        </w:rPr>
      </w:pPr>
      <w:r>
        <w:rPr>
          <w:rFonts w:ascii="宋体" w:hint="eastAsia"/>
          <w:szCs w:val="2"/>
        </w:rPr>
        <w:t>①有助于养成健康卫生习惯，文明用餐</w:t>
      </w:r>
    </w:p>
    <w:p>
      <w:pPr>
        <w:tabs>
          <w:tab w:val="left" w:pos="420"/>
          <w:tab w:val="left" w:pos="2520"/>
          <w:tab w:val="left" w:pos="4620"/>
          <w:tab w:val="left" w:pos="6720"/>
        </w:tabs>
        <w:jc w:val="left"/>
        <w:rPr>
          <w:rFonts w:ascii="宋体" w:hint="eastAsia"/>
          <w:szCs w:val="2"/>
        </w:rPr>
      </w:pPr>
      <w:r>
        <w:rPr>
          <w:rFonts w:ascii="宋体" w:hint="eastAsia"/>
          <w:szCs w:val="2"/>
        </w:rPr>
        <w:t>②颠覆了中国传统文化，淡化亲情之爱</w:t>
      </w:r>
    </w:p>
    <w:p>
      <w:pPr>
        <w:tabs>
          <w:tab w:val="left" w:pos="420"/>
          <w:tab w:val="left" w:pos="2520"/>
          <w:tab w:val="left" w:pos="4620"/>
          <w:tab w:val="left" w:pos="6720"/>
        </w:tabs>
        <w:jc w:val="left"/>
        <w:rPr>
          <w:rFonts w:ascii="宋体" w:hint="eastAsia"/>
          <w:szCs w:val="2"/>
        </w:rPr>
      </w:pPr>
      <w:r>
        <w:rPr>
          <w:rFonts w:ascii="宋体" w:hint="eastAsia"/>
          <w:szCs w:val="2"/>
        </w:rPr>
        <w:t>③与时俱进，有利于加强文化遗产保护</w:t>
      </w:r>
    </w:p>
    <w:p>
      <w:pPr>
        <w:tabs>
          <w:tab w:val="left" w:pos="420"/>
          <w:tab w:val="left" w:pos="2520"/>
          <w:tab w:val="left" w:pos="4620"/>
          <w:tab w:val="left" w:pos="6720"/>
        </w:tabs>
        <w:jc w:val="left"/>
        <w:rPr>
          <w:rFonts w:ascii="宋体" w:hint="eastAsia"/>
          <w:szCs w:val="2"/>
        </w:rPr>
      </w:pPr>
      <w:r>
        <w:rPr>
          <w:rFonts w:ascii="宋体" w:hint="eastAsia"/>
          <w:szCs w:val="2"/>
        </w:rPr>
        <w:t>④使用公筷更有爱，引领时尚生活方式</w:t>
      </w:r>
    </w:p>
    <w:p>
      <w:pPr>
        <w:numPr>
          <w:ilvl w:val="0"/>
          <w:numId w:val="5"/>
        </w:numPr>
        <w:tabs>
          <w:tab w:val="left" w:pos="420"/>
          <w:tab w:val="left" w:pos="2520"/>
          <w:tab w:val="left" w:pos="4620"/>
          <w:tab w:val="left" w:pos="6720"/>
        </w:tabs>
        <w:jc w:val="left"/>
        <w:rPr>
          <w:rFonts w:ascii="宋体"/>
          <w:szCs w:val="2"/>
        </w:rPr>
      </w:pPr>
      <w:r>
        <w:rPr>
          <w:rFonts w:ascii="宋体" w:hint="eastAsia"/>
          <w:szCs w:val="2"/>
        </w:rPr>
        <w:t>①②</w:t>
      </w:r>
      <w:r>
        <w:rPr>
          <w:rFonts w:ascii="宋体"/>
          <w:szCs w:val="2"/>
        </w:rPr>
        <w:t xml:space="preserve">             </w:t>
      </w:r>
      <w:r>
        <w:rPr>
          <w:rFonts w:ascii="宋体" w:hint="eastAsia"/>
          <w:szCs w:val="2"/>
        </w:rPr>
        <w:t>B．②③</w:t>
        <w:tab/>
      </w:r>
    </w:p>
    <w:p>
      <w:pPr>
        <w:tabs>
          <w:tab w:val="left" w:pos="420"/>
          <w:tab w:val="left" w:pos="2520"/>
          <w:tab w:val="left" w:pos="4620"/>
          <w:tab w:val="left" w:pos="6720"/>
        </w:tabs>
        <w:ind w:firstLine="0"/>
        <w:jc w:val="left"/>
        <w:rPr>
          <w:rFonts w:ascii="宋体" w:hint="eastAsia"/>
          <w:szCs w:val="2"/>
        </w:rPr>
      </w:pPr>
      <w:r>
        <w:rPr>
          <w:rFonts w:ascii="宋体" w:hint="eastAsia"/>
          <w:szCs w:val="2"/>
        </w:rPr>
        <w:t>C．①④</w:t>
      </w:r>
      <w:r>
        <w:rPr>
          <w:rFonts w:ascii="宋体"/>
          <w:szCs w:val="2"/>
        </w:rPr>
        <w:t xml:space="preserve">              </w:t>
      </w:r>
      <w:r>
        <w:rPr>
          <w:rFonts w:ascii="宋体" w:hint="eastAsia"/>
          <w:szCs w:val="2"/>
        </w:rPr>
        <w:t>D．③④</w:t>
      </w:r>
    </w:p>
    <w:p>
      <w:pPr>
        <w:jc w:val="left"/>
        <w:rPr>
          <w:rFonts w:ascii="宋体" w:hint="eastAsia"/>
        </w:rPr>
      </w:pPr>
      <w:r>
        <w:rPr>
          <w:rFonts w:ascii="宋体"/>
        </w:rPr>
        <w:t>16.</w:t>
      </w:r>
      <w:r>
        <w:rPr>
          <w:rFonts w:ascii="宋体" w:hint="eastAsia"/>
        </w:rPr>
        <w:t>在抗击“新冠肺炎”病毒的白衣天使中，有一位妈妈告诉女儿：“如果大家都不去打怪兽，怪兽就会跑出来，变得越来越多，会抓住我们每一个人。”妈妈的话彰显了</w:t>
      </w:r>
      <w:r>
        <w:rPr>
          <w:rFonts w:ascii="宋体"/>
        </w:rPr>
        <w:t>（   ）</w:t>
      </w:r>
    </w:p>
    <w:p>
      <w:pPr>
        <w:jc w:val="left"/>
        <w:rPr>
          <w:rFonts w:ascii="宋体" w:hint="eastAsia"/>
        </w:rPr>
      </w:pPr>
      <w:r>
        <w:rPr>
          <w:rFonts w:ascii="宋体" w:hint="eastAsia"/>
        </w:rPr>
        <w:t>①生命之间是休戚与共的关系               ②我们都无法抗拒生命发展的规律</w:t>
      </w:r>
    </w:p>
    <w:p>
      <w:pPr>
        <w:jc w:val="left"/>
        <w:rPr>
          <w:rFonts w:ascii="宋体" w:hint="eastAsia"/>
        </w:rPr>
      </w:pPr>
      <w:r>
        <w:rPr>
          <w:rFonts w:ascii="宋体" w:hint="eastAsia"/>
        </w:rPr>
        <w:t>③为别人而活的生命才是值得的             ④珍爱他人生命如同珍爱自己生命一样</w:t>
      </w:r>
    </w:p>
    <w:p>
      <w:pPr>
        <w:numPr>
          <w:ilvl w:val="0"/>
          <w:numId w:val="6"/>
        </w:numPr>
        <w:jc w:val="left"/>
        <w:rPr>
          <w:rFonts w:ascii="宋体"/>
        </w:rPr>
      </w:pPr>
      <w:r>
        <w:rPr>
          <w:rFonts w:ascii="宋体" w:hint="eastAsia"/>
        </w:rPr>
        <w:t>①②            B.①④              C.②③             D.③④</w:t>
      </w:r>
    </w:p>
    <w:p>
      <w:pPr>
        <w:ind w:firstLine="0"/>
        <w:jc w:val="left"/>
        <w:rPr>
          <w:rFonts w:ascii="宋体" w:hint="eastAsia"/>
          <w:szCs w:val="2"/>
        </w:rPr>
      </w:pPr>
      <w:r>
        <w:rPr>
          <w:rFonts w:ascii="宋体"/>
          <w:szCs w:val="2"/>
        </w:rPr>
        <w:t>17.</w:t>
      </w:r>
      <w:r>
        <w:rPr>
          <w:rFonts w:ascii="宋体" w:hint="eastAsia"/>
          <w:szCs w:val="2"/>
        </w:rPr>
        <w:t>2020年1月29日，南昌市市场监督管理局对某药房有限公司囤积口罩等疫情防控用品、哄抬物价等违法行为开具顶格罚300万元行政处罚听证告知书。这一事件说明</w:t>
      </w:r>
      <w:r>
        <w:rPr>
          <w:rFonts w:ascii="宋体"/>
          <w:szCs w:val="2"/>
        </w:rPr>
        <w:t>(   )</w:t>
      </w:r>
    </w:p>
    <w:p>
      <w:pPr>
        <w:tabs>
          <w:tab w:val="left" w:pos="420"/>
          <w:tab w:val="left" w:pos="2520"/>
          <w:tab w:val="left" w:pos="4620"/>
          <w:tab w:val="left" w:pos="6720"/>
        </w:tabs>
        <w:jc w:val="left"/>
        <w:rPr>
          <w:rFonts w:ascii="宋体" w:hint="eastAsia"/>
          <w:szCs w:val="2"/>
        </w:rPr>
      </w:pPr>
      <w:r>
        <w:rPr>
          <w:rFonts w:ascii="宋体" w:hint="eastAsia"/>
          <w:szCs w:val="2"/>
        </w:rPr>
        <w:t>①公民行使权利是有范围的，不能滥用权利</w:t>
      </w:r>
      <w:r>
        <w:rPr>
          <w:rFonts w:ascii="宋体"/>
          <w:szCs w:val="2"/>
        </w:rPr>
        <w:t xml:space="preserve">   </w:t>
      </w:r>
      <w:r>
        <w:rPr>
          <w:rFonts w:ascii="宋体" w:hint="eastAsia"/>
          <w:szCs w:val="2"/>
        </w:rPr>
        <w:t>②法不可违，违法行为要承担罚款处罚责任</w:t>
      </w:r>
    </w:p>
    <w:p>
      <w:pPr>
        <w:tabs>
          <w:tab w:val="left" w:pos="420"/>
          <w:tab w:val="left" w:pos="2520"/>
          <w:tab w:val="left" w:pos="4620"/>
          <w:tab w:val="left" w:pos="6720"/>
        </w:tabs>
        <w:jc w:val="left"/>
        <w:rPr>
          <w:rFonts w:ascii="宋体" w:hint="eastAsia"/>
          <w:szCs w:val="2"/>
        </w:rPr>
      </w:pPr>
      <w:r>
        <w:rPr>
          <w:rFonts w:ascii="宋体" w:hint="eastAsia"/>
          <w:szCs w:val="2"/>
        </w:rPr>
        <w:t>③厉行法治，需政府及其工作人员依法行政</w:t>
      </w:r>
      <w:r>
        <w:rPr>
          <w:rFonts w:ascii="宋体"/>
          <w:szCs w:val="2"/>
        </w:rPr>
        <w:t xml:space="preserve">   </w:t>
      </w:r>
      <w:r>
        <w:rPr>
          <w:rFonts w:ascii="宋体" w:hint="eastAsia"/>
          <w:szCs w:val="2"/>
        </w:rPr>
        <w:t>④对药店进行处罚有助于维护社会公共利益</w:t>
      </w:r>
    </w:p>
    <w:p>
      <w:pPr>
        <w:tabs>
          <w:tab w:val="left" w:pos="420"/>
          <w:tab w:val="left" w:pos="2520"/>
          <w:tab w:val="left" w:pos="4620"/>
          <w:tab w:val="left" w:pos="6720"/>
        </w:tabs>
        <w:jc w:val="left"/>
        <w:rPr>
          <w:rFonts w:ascii="宋体" w:hint="eastAsia"/>
          <w:szCs w:val="2"/>
        </w:rPr>
      </w:pPr>
      <w:r>
        <w:rPr>
          <w:rFonts w:ascii="宋体" w:hint="eastAsia"/>
          <w:szCs w:val="2"/>
        </w:rPr>
        <w:t>A． ①③</w:t>
      </w:r>
      <w:r>
        <w:rPr>
          <w:rFonts w:ascii="宋体"/>
          <w:szCs w:val="2"/>
        </w:rPr>
        <w:t xml:space="preserve">          </w:t>
      </w:r>
      <w:r>
        <w:rPr>
          <w:rFonts w:ascii="宋体" w:hint="eastAsia"/>
          <w:szCs w:val="2"/>
        </w:rPr>
        <w:t>B．②④</w:t>
      </w:r>
      <w:r>
        <w:rPr>
          <w:rFonts w:ascii="宋体"/>
          <w:szCs w:val="2"/>
        </w:rPr>
        <w:t xml:space="preserve">              </w:t>
      </w:r>
      <w:r>
        <w:rPr>
          <w:rFonts w:ascii="宋体" w:hint="eastAsia"/>
          <w:szCs w:val="2"/>
        </w:rPr>
        <w:t>C．②③</w:t>
      </w:r>
      <w:r>
        <w:rPr>
          <w:rFonts w:ascii="宋体"/>
          <w:szCs w:val="2"/>
        </w:rPr>
        <w:t xml:space="preserve">             </w:t>
      </w:r>
      <w:r>
        <w:rPr>
          <w:rFonts w:ascii="宋体" w:hint="eastAsia"/>
          <w:szCs w:val="2"/>
        </w:rPr>
        <w:t>D．①④</w:t>
      </w:r>
    </w:p>
    <w:p>
      <w:pPr>
        <w:jc w:val="left"/>
        <w:rPr>
          <w:rFonts w:ascii="宋体" w:hint="eastAsia"/>
          <w:szCs w:val="2"/>
        </w:rPr>
      </w:pPr>
      <w:r>
        <w:rPr>
          <w:rFonts w:ascii="宋体"/>
          <w:szCs w:val="2"/>
        </w:rPr>
        <w:t>18</w:t>
      </w:r>
      <w:r>
        <w:rPr>
          <w:rFonts w:ascii="宋体" w:hint="eastAsia"/>
          <w:szCs w:val="2"/>
        </w:rPr>
        <w:t>．2020年5月21日，第十三届全国人民代表大会第三次会议预备会议审议通过了《全国人民代表大会关于建立健全香港特别行政区维护国家安全的法律制度和执行机制的决定（草案）》的议案。这一议案的通过佐证了</w:t>
      </w:r>
      <w:r>
        <w:rPr>
          <w:rFonts w:ascii="宋体"/>
          <w:szCs w:val="2"/>
        </w:rPr>
        <w:t>(   )</w:t>
      </w:r>
    </w:p>
    <w:p>
      <w:pPr>
        <w:jc w:val="left"/>
        <w:rPr>
          <w:rFonts w:ascii="宋体" w:hint="eastAsia"/>
          <w:szCs w:val="2"/>
        </w:rPr>
      </w:pPr>
      <w:r>
        <w:rPr>
          <w:rFonts w:ascii="宋体" w:hint="eastAsia"/>
          <w:szCs w:val="2"/>
        </w:rPr>
        <w:t>①人民代表大会制度是我国的根本政治制度</w:t>
        <w:tab/>
        <w:t>②民族区域自治制度是我国的基本政治制度</w:t>
      </w:r>
    </w:p>
    <w:p>
      <w:pPr>
        <w:jc w:val="left"/>
        <w:rPr>
          <w:rFonts w:ascii="宋体" w:hint="eastAsia"/>
          <w:szCs w:val="2"/>
        </w:rPr>
      </w:pPr>
      <w:r>
        <w:rPr>
          <w:rFonts w:ascii="宋体" w:hint="eastAsia"/>
          <w:szCs w:val="2"/>
        </w:rPr>
        <w:t>③人大及其常委会依法行使重大事项决定权</w:t>
        <w:tab/>
        <w:t>④宪法的制定和修改比其他法律更加严格</w:t>
      </w:r>
    </w:p>
    <w:p>
      <w:pPr>
        <w:tabs>
          <w:tab w:val="left" w:pos="420"/>
          <w:tab w:val="left" w:pos="2520"/>
          <w:tab w:val="left" w:pos="4620"/>
          <w:tab w:val="left" w:pos="6720"/>
        </w:tabs>
        <w:jc w:val="left"/>
        <w:rPr>
          <w:rFonts w:ascii="宋体" w:hint="eastAsia"/>
          <w:szCs w:val="2"/>
        </w:rPr>
      </w:pPr>
      <w:r>
        <w:rPr>
          <w:rFonts w:ascii="宋体" w:hint="eastAsia"/>
          <w:szCs w:val="2"/>
        </w:rPr>
        <w:t>A．①②</w:t>
      </w:r>
      <w:r>
        <w:rPr>
          <w:rFonts w:ascii="宋体"/>
          <w:szCs w:val="2"/>
        </w:rPr>
        <w:t xml:space="preserve">           </w:t>
      </w:r>
      <w:r>
        <w:rPr>
          <w:rFonts w:ascii="宋体" w:hint="eastAsia"/>
          <w:szCs w:val="2"/>
        </w:rPr>
        <w:t>B．③④</w:t>
      </w:r>
      <w:r>
        <w:rPr>
          <w:rFonts w:ascii="宋体"/>
          <w:szCs w:val="2"/>
        </w:rPr>
        <w:t xml:space="preserve">               </w:t>
      </w:r>
      <w:r>
        <w:rPr>
          <w:rFonts w:ascii="宋体" w:hint="eastAsia"/>
          <w:szCs w:val="2"/>
        </w:rPr>
        <w:t>C．②④</w:t>
      </w:r>
      <w:r>
        <w:rPr>
          <w:rFonts w:ascii="宋体"/>
          <w:szCs w:val="2"/>
        </w:rPr>
        <w:t xml:space="preserve">            </w:t>
      </w:r>
      <w:r>
        <w:rPr>
          <w:rFonts w:ascii="宋体" w:hint="eastAsia"/>
          <w:szCs w:val="2"/>
        </w:rPr>
        <w:t>D．①③</w:t>
      </w:r>
    </w:p>
    <w:p>
      <w:pPr>
        <w:jc w:val="left"/>
        <w:rPr>
          <w:rFonts w:ascii="宋体" w:hint="eastAsia"/>
          <w:szCs w:val="2"/>
        </w:rPr>
      </w:pPr>
      <w:r>
        <w:rPr>
          <w:rFonts w:ascii="宋体"/>
        </w:rPr>
        <w:t>19.</w:t>
      </w:r>
      <w:r>
        <w:rPr>
          <w:rFonts w:ascii="宋体" w:hint="eastAsia"/>
          <w:szCs w:val="2"/>
        </w:rPr>
        <w:t>穿着红马甲的志愿者，打扫卫生、疏导交通、发放口罩……，成了全国各地一道亮丽的风景线。对此，下列说法你赞同的有</w:t>
      </w:r>
      <w:r>
        <w:rPr>
          <w:rFonts w:ascii="宋体"/>
          <w:szCs w:val="2"/>
        </w:rPr>
        <w:t>（   ）</w:t>
      </w:r>
    </w:p>
    <w:p>
      <w:pPr>
        <w:jc w:val="left"/>
        <w:rPr>
          <w:rFonts w:ascii="宋体" w:hint="eastAsia"/>
          <w:szCs w:val="2"/>
        </w:rPr>
      </w:pPr>
      <w:r>
        <w:rPr>
          <w:rFonts w:ascii="宋体" w:hint="eastAsia"/>
          <w:szCs w:val="2"/>
        </w:rPr>
        <w:t>①关爱不分大小，贵在拥有爱心            ②承担法定职责，无悔付出代价</w:t>
      </w:r>
    </w:p>
    <w:p>
      <w:pPr>
        <w:jc w:val="left"/>
        <w:rPr>
          <w:rFonts w:ascii="宋体" w:hint="eastAsia"/>
          <w:szCs w:val="2"/>
        </w:rPr>
      </w:pPr>
      <w:r>
        <w:rPr>
          <w:rFonts w:ascii="宋体" w:hint="eastAsia"/>
          <w:szCs w:val="2"/>
        </w:rPr>
        <w:t>③勇担社会责任，共创和谐社会            ④积极帮助他人，追求社会赞誉</w:t>
      </w:r>
    </w:p>
    <w:p>
      <w:pPr>
        <w:jc w:val="left"/>
        <w:rPr>
          <w:rFonts w:ascii="宋体" w:hint="eastAsia"/>
          <w:szCs w:val="2"/>
        </w:rPr>
      </w:pPr>
      <w:r>
        <w:rPr>
          <w:rFonts w:ascii="宋体" w:hint="eastAsia"/>
          <w:szCs w:val="2"/>
        </w:rPr>
        <w:t>A.①③            B. ②③               C.①④             D. ②④</w:t>
      </w:r>
    </w:p>
    <w:p>
      <w:pPr>
        <w:keepNext w:val="0"/>
        <w:keepLines w:val="0"/>
        <w:pageBreakBefore w:val="0"/>
        <w:widowControl/>
        <w:kinsoku/>
        <w:wordWrap/>
        <w:overflowPunct/>
        <w:topLinePunct w:val="0"/>
        <w:autoSpaceDE/>
        <w:autoSpaceDN/>
        <w:bidi w:val="0"/>
        <w:adjustRightInd w:val="0"/>
        <w:snapToGrid w:val="0"/>
        <w:jc w:val="left"/>
        <w:textAlignment w:val="top"/>
        <w:rPr>
          <w:rFonts w:ascii="宋体" w:hint="eastAsia"/>
          <w:szCs w:val="2"/>
          <w:lang w:val="en-US" w:eastAsia="zh-CN"/>
        </w:rPr>
      </w:pPr>
      <w:r>
        <w:rPr>
          <w:rFonts w:ascii="宋体"/>
          <w:szCs w:val="2"/>
          <w:lang w:val="en-US" w:eastAsia="zh-CN"/>
        </w:rPr>
        <w:t>20.</w:t>
      </w:r>
      <w:r>
        <w:rPr>
          <w:rFonts w:ascii="宋体" w:hint="eastAsia"/>
          <w:szCs w:val="2"/>
          <w:lang w:val="en-US" w:eastAsia="zh-CN"/>
        </w:rPr>
        <w:t>2019年12月20日是澳门回归祖国20周年纪念日,“小小一朵莲花,背靠着伟大的胸膛,浮沉顺逆分享分担;住在同一个家,牵着彼此并肩开创,互相守望朝着同一方向…"《莲成一家》唱出对澳门美好生活珍惜与热爱,唱出对伟大祖国的骄做与自豪。下列认识正确的是(</w:t>
      </w:r>
      <w:r>
        <w:rPr>
          <w:rFonts w:ascii="宋体"/>
          <w:szCs w:val="2"/>
          <w:lang w:val="en-US" w:eastAsia="zh-CN"/>
        </w:rPr>
        <w:t xml:space="preserve">  </w:t>
      </w:r>
      <w:r>
        <w:rPr>
          <w:rFonts w:ascii="宋体" w:hint="eastAsia"/>
          <w:szCs w:val="2"/>
          <w:lang w:val="en-US" w:eastAsia="zh-CN"/>
        </w:rPr>
        <w:t>)</w:t>
      </w:r>
    </w:p>
    <w:p>
      <w:pPr>
        <w:keepNext w:val="0"/>
        <w:keepLines w:val="0"/>
        <w:pageBreakBefore w:val="0"/>
        <w:widowControl/>
        <w:kinsoku/>
        <w:wordWrap/>
        <w:overflowPunct/>
        <w:topLinePunct w:val="0"/>
        <w:autoSpaceDE/>
        <w:autoSpaceDN/>
        <w:bidi w:val="0"/>
        <w:adjustRightInd w:val="0"/>
        <w:snapToGrid w:val="0"/>
        <w:jc w:val="left"/>
        <w:textAlignment w:val="top"/>
        <w:rPr>
          <w:rFonts w:ascii="宋体" w:hint="eastAsia"/>
          <w:szCs w:val="2"/>
          <w:lang w:val="en-US" w:eastAsia="zh-CN"/>
        </w:rPr>
      </w:pPr>
      <w:r>
        <w:rPr>
          <w:rFonts w:ascii="宋体" w:hint="eastAsia"/>
          <w:szCs w:val="2"/>
          <w:lang w:val="en-US" w:eastAsia="zh-CN"/>
        </w:rPr>
        <w:t>①“澳人治澳完全自治的政策得到了贯彻落实</w:t>
      </w:r>
    </w:p>
    <w:p>
      <w:pPr>
        <w:keepNext w:val="0"/>
        <w:keepLines w:val="0"/>
        <w:pageBreakBefore w:val="0"/>
        <w:widowControl/>
        <w:kinsoku/>
        <w:wordWrap/>
        <w:overflowPunct/>
        <w:topLinePunct w:val="0"/>
        <w:autoSpaceDE/>
        <w:autoSpaceDN/>
        <w:bidi w:val="0"/>
        <w:adjustRightInd w:val="0"/>
        <w:snapToGrid w:val="0"/>
        <w:jc w:val="left"/>
        <w:textAlignment w:val="top"/>
        <w:rPr>
          <w:rFonts w:ascii="宋体" w:hint="eastAsia"/>
          <w:szCs w:val="2"/>
          <w:lang w:val="en-US" w:eastAsia="zh-CN"/>
        </w:rPr>
      </w:pPr>
      <w:r>
        <w:rPr>
          <w:rFonts w:ascii="宋体" w:hint="eastAsia"/>
          <w:szCs w:val="2"/>
          <w:lang w:val="en-US" w:eastAsia="zh-CN"/>
        </w:rPr>
        <w:t>②“一国两制”实践取得举世公认的成功,其生命力和优越性充分显现</w:t>
      </w:r>
    </w:p>
    <w:p>
      <w:pPr>
        <w:keepNext w:val="0"/>
        <w:keepLines w:val="0"/>
        <w:pageBreakBefore w:val="0"/>
        <w:widowControl/>
        <w:kinsoku/>
        <w:wordWrap/>
        <w:overflowPunct/>
        <w:topLinePunct w:val="0"/>
        <w:autoSpaceDE/>
        <w:autoSpaceDN/>
        <w:bidi w:val="0"/>
        <w:adjustRightInd w:val="0"/>
        <w:snapToGrid w:val="0"/>
        <w:jc w:val="left"/>
        <w:textAlignment w:val="top"/>
        <w:rPr>
          <w:rFonts w:ascii="宋体" w:hint="eastAsia"/>
          <w:szCs w:val="2"/>
          <w:lang w:val="en-US" w:eastAsia="zh-CN"/>
        </w:rPr>
      </w:pPr>
      <w:r>
        <w:rPr>
          <w:rFonts w:ascii="宋体" w:hint="eastAsia"/>
          <w:szCs w:val="2"/>
          <w:lang w:val="en-US" w:eastAsia="zh-CN"/>
        </w:rPr>
        <w:t>③澳门的繁荣发展充分证明“一国两制”是行得通、办得到、得人心的</w:t>
      </w:r>
    </w:p>
    <w:p>
      <w:pPr>
        <w:keepNext w:val="0"/>
        <w:keepLines w:val="0"/>
        <w:pageBreakBefore w:val="0"/>
        <w:widowControl/>
        <w:kinsoku/>
        <w:wordWrap/>
        <w:overflowPunct/>
        <w:topLinePunct w:val="0"/>
        <w:autoSpaceDE/>
        <w:autoSpaceDN/>
        <w:bidi w:val="0"/>
        <w:adjustRightInd w:val="0"/>
        <w:snapToGrid w:val="0"/>
        <w:jc w:val="left"/>
        <w:textAlignment w:val="top"/>
        <w:rPr>
          <w:rFonts w:ascii="宋体" w:hint="eastAsia"/>
          <w:szCs w:val="2"/>
          <w:lang w:val="en-US" w:eastAsia="zh-CN"/>
        </w:rPr>
      </w:pPr>
      <w:r>
        <w:rPr>
          <w:rFonts w:ascii="宋体" w:hint="eastAsia"/>
          <w:szCs w:val="2"/>
          <w:lang w:val="en-US" w:eastAsia="zh-CN"/>
        </w:rPr>
        <w:t>④澳了毫不动摇地坚持了社会主义制度关</w:t>
      </w:r>
    </w:p>
    <w:p>
      <w:pPr>
        <w:keepNext w:val="0"/>
        <w:keepLines w:val="0"/>
        <w:pageBreakBefore w:val="0"/>
        <w:widowControl/>
        <w:numPr>
          <w:ilvl w:val="0"/>
          <w:numId w:val="7"/>
        </w:numPr>
        <w:kinsoku/>
        <w:wordWrap/>
        <w:overflowPunct/>
        <w:topLinePunct w:val="0"/>
        <w:autoSpaceDE/>
        <w:autoSpaceDN/>
        <w:adjustRightInd w:val="0"/>
        <w:snapToGrid w:val="0"/>
        <w:jc w:val="left"/>
        <w:textAlignment w:val="top"/>
        <w:rPr>
          <w:rFonts w:ascii="宋体" w:hint="eastAsia"/>
          <w:szCs w:val="2"/>
        </w:rPr>
      </w:pPr>
      <w:r>
        <w:rPr>
          <w:rFonts w:ascii="宋体" w:hint="eastAsia"/>
          <w:szCs w:val="2"/>
          <w:lang w:val="en-US" w:eastAsia="zh-CN"/>
        </w:rPr>
        <w:t>①②</w:t>
      </w:r>
      <w:r>
        <w:rPr>
          <w:rFonts w:ascii="宋体"/>
          <w:szCs w:val="2"/>
          <w:lang w:val="en-US" w:eastAsia="zh-CN"/>
        </w:rPr>
        <w:t xml:space="preserve">           </w:t>
      </w:r>
      <w:r>
        <w:rPr>
          <w:rFonts w:ascii="宋体" w:hint="eastAsia"/>
          <w:szCs w:val="2"/>
          <w:lang w:val="en-US" w:eastAsia="zh-CN"/>
        </w:rPr>
        <w:t>B.①④</w:t>
      </w:r>
      <w:r>
        <w:rPr>
          <w:rFonts w:ascii="宋体"/>
          <w:szCs w:val="2"/>
          <w:lang w:val="en-US" w:eastAsia="zh-CN"/>
        </w:rPr>
        <w:t xml:space="preserve">                </w:t>
      </w:r>
      <w:r>
        <w:rPr>
          <w:rFonts w:ascii="宋体" w:hint="eastAsia"/>
          <w:szCs w:val="2"/>
          <w:lang w:val="en-US" w:eastAsia="zh-CN"/>
        </w:rPr>
        <w:t>C.②③</w:t>
      </w:r>
      <w:r>
        <w:rPr>
          <w:rFonts w:ascii="宋体"/>
          <w:szCs w:val="2"/>
          <w:lang w:val="en-US" w:eastAsia="zh-CN"/>
        </w:rPr>
        <w:t xml:space="preserve">           </w:t>
      </w:r>
      <w:r>
        <w:rPr>
          <w:rFonts w:ascii="宋体" w:hint="eastAsia"/>
          <w:szCs w:val="2"/>
          <w:lang w:val="en-US" w:eastAsia="zh-CN"/>
        </w:rPr>
        <w:t>D.③④</w:t>
      </w:r>
    </w:p>
    <w:p>
      <w:pPr>
        <w:ind w:left="210" w:hanging="210" w:hangingChars="100"/>
        <w:jc w:val="left"/>
        <w:rPr>
          <w:rFonts w:ascii="宋体" w:hint="eastAsia"/>
          <w:b/>
          <w:bCs/>
          <w:szCs w:val="21"/>
        </w:rPr>
      </w:pPr>
      <w:r>
        <w:rPr>
          <w:rFonts w:ascii="宋体" w:hint="eastAsia"/>
          <w:b/>
          <w:bCs/>
          <w:szCs w:val="21"/>
        </w:rPr>
        <w:t>二、判断题（每小题2分，对的选“A”，错的“B”，并填涂到答题卡</w:t>
      </w:r>
      <w:r>
        <w:rPr>
          <w:rFonts w:ascii="宋体"/>
          <w:b/>
          <w:bCs/>
          <w:szCs w:val="21"/>
        </w:rPr>
        <w:t>上</w:t>
      </w:r>
      <w:r>
        <w:rPr>
          <w:rFonts w:ascii="宋体" w:hint="eastAsia"/>
          <w:b/>
          <w:bCs/>
          <w:szCs w:val="21"/>
        </w:rPr>
        <w:t>，共10分）</w:t>
      </w:r>
    </w:p>
    <w:p>
      <w:pPr>
        <w:jc w:val="left"/>
        <w:rPr>
          <w:rFonts w:ascii="宋体"/>
        </w:rPr>
      </w:pPr>
      <w:r>
        <w:rPr>
          <w:rFonts w:ascii="宋体"/>
        </w:rPr>
        <w:t>21.</w:t>
      </w:r>
      <w:r>
        <w:rPr>
          <w:rFonts w:ascii="宋体" w:cs="宋体" w:hint="eastAsia"/>
          <w:szCs w:val="21"/>
        </w:rPr>
        <w:t>当你面对敲诈勒索时，要保持清醒和冷静，严厉斥责，大胆反抗，切不可“私了”。</w:t>
      </w:r>
      <w:r>
        <w:rPr>
          <w:rFonts w:ascii="宋体" w:cs="宋体"/>
          <w:szCs w:val="21"/>
        </w:rPr>
        <w:t>（  ）</w:t>
      </w:r>
    </w:p>
    <w:p>
      <w:pPr>
        <w:jc w:val="left"/>
        <w:rPr>
          <w:rFonts w:ascii="宋体"/>
        </w:rPr>
      </w:pPr>
      <w:r>
        <w:rPr>
          <w:rFonts w:ascii="宋体"/>
        </w:rPr>
        <w:t>22.</w:t>
      </w:r>
      <w:r>
        <w:rPr>
          <w:rFonts w:hint="eastAsia"/>
        </w:rPr>
        <w:t>他人评价是认识自己的一面镜子，他人评价就是对我们最客观、最完整、最清晰的认识。</w:t>
      </w:r>
      <w:r>
        <w:t>(   )</w:t>
      </w:r>
    </w:p>
    <w:p>
      <w:pPr>
        <w:jc w:val="left"/>
        <w:rPr>
          <w:rFonts w:ascii="宋体"/>
        </w:rPr>
      </w:pPr>
      <w:r>
        <w:rPr>
          <w:rFonts w:ascii="宋体"/>
        </w:rPr>
        <w:t>23.</w:t>
      </w:r>
      <w:r>
        <w:rPr>
          <w:rFonts w:ascii="宋体" w:hint="eastAsia"/>
          <w:szCs w:val="2"/>
        </w:rPr>
        <w:t>关心身体的状况，养成健康的生活方式，是一种对生命负责任的态度。</w:t>
      </w:r>
      <w:r>
        <w:rPr>
          <w:rFonts w:ascii="宋体"/>
          <w:szCs w:val="2"/>
        </w:rPr>
        <w:t>(   )</w:t>
      </w:r>
    </w:p>
    <w:p>
      <w:pPr>
        <w:jc w:val="left"/>
        <w:rPr>
          <w:rFonts w:ascii="宋体" w:cs="宋体"/>
          <w:szCs w:val="21"/>
        </w:rPr>
      </w:pPr>
      <w:r>
        <w:rPr>
          <w:rFonts w:ascii="宋体"/>
        </w:rPr>
        <w:t>24.</w:t>
      </w:r>
      <w:r>
        <w:rPr>
          <w:rFonts w:ascii="宋体" w:cs="宋体" w:hint="eastAsia"/>
          <w:szCs w:val="21"/>
        </w:rPr>
        <w:t>因为宪法是一切组织和个人的根本活动准则，所以宪法具有最高法律效力。</w:t>
      </w:r>
      <w:r>
        <w:rPr>
          <w:rFonts w:ascii="宋体" w:cs="宋体"/>
          <w:szCs w:val="21"/>
        </w:rPr>
        <w:t>（   ）</w:t>
      </w:r>
    </w:p>
    <w:p>
      <w:pPr>
        <w:jc w:val="left"/>
        <w:rPr>
          <w:rFonts w:ascii="宋体"/>
        </w:rPr>
      </w:pPr>
      <w:r>
        <w:rPr>
          <w:rFonts w:ascii="宋体"/>
        </w:rPr>
        <w:t>25.</w:t>
      </w:r>
      <w:r>
        <w:rPr>
          <w:rFonts w:ascii="Times New Roman" w:hAnsi="Times New Roman" w:cs="Times New Roman" w:hint="eastAsia"/>
        </w:rPr>
        <w:t>社会主义核心价值观是我国的立国之本，关系到中国特色社会主义的发展方向。</w:t>
      </w:r>
      <w:r>
        <w:rPr>
          <w:rFonts w:ascii="Times New Roman" w:hAnsi="Times New Roman" w:cs="Times New Roman"/>
        </w:rPr>
        <w:t>（   ）</w:t>
      </w:r>
    </w:p>
    <w:p>
      <w:pPr>
        <w:ind w:firstLine="0"/>
        <w:jc w:val="left"/>
        <w:rPr>
          <w:rFonts w:ascii="宋体" w:hint="eastAsia"/>
          <w:b/>
          <w:bCs/>
          <w:szCs w:val="21"/>
        </w:rPr>
      </w:pPr>
      <w:r>
        <w:rPr>
          <w:rFonts w:ascii="宋体" w:hint="eastAsia"/>
          <w:b/>
          <w:bCs/>
          <w:szCs w:val="21"/>
        </w:rPr>
        <w:t>三、主观题（50分，26题</w:t>
      </w:r>
      <w:r>
        <w:rPr>
          <w:rFonts w:ascii="宋体"/>
          <w:b/>
          <w:bCs/>
          <w:szCs w:val="21"/>
        </w:rPr>
        <w:t>10</w:t>
      </w:r>
      <w:r>
        <w:rPr>
          <w:rFonts w:ascii="宋体" w:hint="eastAsia"/>
          <w:b/>
          <w:bCs/>
          <w:szCs w:val="21"/>
        </w:rPr>
        <w:t>分，27题</w:t>
      </w:r>
      <w:r>
        <w:rPr>
          <w:rFonts w:ascii="宋体"/>
          <w:b/>
          <w:bCs/>
          <w:szCs w:val="21"/>
        </w:rPr>
        <w:t>10</w:t>
      </w:r>
      <w:r>
        <w:rPr>
          <w:rFonts w:ascii="宋体" w:hint="eastAsia"/>
          <w:b/>
          <w:bCs/>
          <w:szCs w:val="21"/>
        </w:rPr>
        <w:t>，28题</w:t>
      </w:r>
      <w:r>
        <w:rPr>
          <w:rFonts w:ascii="宋体"/>
          <w:b/>
          <w:bCs/>
          <w:szCs w:val="21"/>
        </w:rPr>
        <w:t>14分，</w:t>
      </w:r>
      <w:r>
        <w:rPr>
          <w:rFonts w:ascii="宋体" w:hint="eastAsia"/>
          <w:b/>
          <w:bCs/>
          <w:szCs w:val="21"/>
        </w:rPr>
        <w:t>29题</w:t>
      </w:r>
      <w:r>
        <w:rPr>
          <w:rFonts w:ascii="宋体"/>
          <w:b/>
          <w:bCs/>
          <w:szCs w:val="21"/>
        </w:rPr>
        <w:t>16分，请书写工整，字迹清晰</w:t>
      </w:r>
      <w:r>
        <w:rPr>
          <w:rFonts w:ascii="宋体" w:hint="eastAsia"/>
          <w:b/>
          <w:bCs/>
          <w:szCs w:val="21"/>
        </w:rPr>
        <w:t>）</w:t>
      </w:r>
    </w:p>
    <w:p>
      <w:pPr>
        <w:jc w:val="left"/>
        <w:rPr>
          <w:rFonts w:ascii="宋体" w:hint="eastAsia"/>
        </w:rPr>
      </w:pPr>
      <w:r>
        <w:rPr>
          <w:rFonts w:ascii="宋体" w:hint="eastAsia"/>
        </w:rPr>
        <w:t>26.【文明城市构建】</w:t>
      </w:r>
    </w:p>
    <w:p>
      <w:pPr>
        <w:ind w:firstLine="420" w:firstLineChars="200"/>
        <w:jc w:val="left"/>
        <w:rPr>
          <w:rFonts w:ascii="楷体" w:eastAsia="楷体" w:hint="eastAsia"/>
        </w:rPr>
      </w:pPr>
      <w:r>
        <w:rPr>
          <w:rFonts w:ascii="楷体" w:eastAsia="楷体" w:hint="eastAsia"/>
        </w:rPr>
        <w:t>全国文明城市称号是反映中国大陆城市整体文明水平的最高荣誉称号。在2018—2020年文明城市创建评选周期,中央文明办确定了391个全国文明城市提名城市,娄底市成功入选。文明城市的创建,离不开成千上万志愿者的默默付出。他们或协助交警维护交通秩序,或对不文明行为进行劝阻,或清理公共设施上的“牛皮癣”等等。他们以实际行动呵护着我们的美好家园。</w:t>
      </w:r>
    </w:p>
    <w:p>
      <w:pPr>
        <w:jc w:val="left"/>
        <w:rPr>
          <w:rFonts w:ascii="宋体" w:hint="eastAsia"/>
        </w:rPr>
      </w:pPr>
      <w:r>
        <w:rPr>
          <w:rFonts w:ascii="宋体" w:hint="eastAsia"/>
        </w:rPr>
        <w:t>（1）请你结合所学知识评价以上志愿者的行为。</w:t>
      </w:r>
      <w:r>
        <w:rPr>
          <w:rFonts w:ascii="宋体"/>
        </w:rPr>
        <w:t>（4分）</w:t>
      </w:r>
    </w:p>
    <w:p>
      <w:pPr>
        <w:jc w:val="left"/>
        <w:rPr>
          <w:rFonts w:ascii="宋体"/>
        </w:rPr>
      </w:pPr>
    </w:p>
    <w:p>
      <w:pPr>
        <w:jc w:val="left"/>
        <w:rPr>
          <w:rFonts w:ascii="宋体" w:hint="eastAsia"/>
        </w:rPr>
      </w:pPr>
    </w:p>
    <w:p>
      <w:pPr>
        <w:jc w:val="left"/>
        <w:rPr>
          <w:rFonts w:ascii="宋体" w:hint="eastAsia"/>
        </w:rPr>
      </w:pPr>
      <w:r>
        <w:rPr>
          <w:rFonts w:ascii="宋体" w:hint="eastAsia"/>
        </w:rPr>
        <w:t>（2）创争文明城市是好事,但市民素质要跟进。请你谈谈青少年该怎样做个文明市民</w:t>
      </w:r>
      <w:r>
        <w:rPr>
          <w:rFonts w:ascii="宋体"/>
        </w:rPr>
        <w:t>?（6分）</w:t>
      </w:r>
    </w:p>
    <w:p>
      <w:pPr>
        <w:jc w:val="left"/>
        <w:rPr>
          <w:rFonts w:ascii="宋体"/>
        </w:rPr>
      </w:pPr>
    </w:p>
    <w:p>
      <w:pPr>
        <w:jc w:val="left"/>
        <w:rPr>
          <w:rFonts w:ascii="宋体"/>
        </w:rPr>
      </w:pPr>
    </w:p>
    <w:p>
      <w:pPr>
        <w:jc w:val="left"/>
        <w:rPr>
          <w:rFonts w:ascii="宋体"/>
        </w:rPr>
      </w:pPr>
    </w:p>
    <w:p>
      <w:pPr>
        <w:jc w:val="left"/>
        <w:rPr>
          <w:rFonts w:ascii="宋体" w:hint="eastAsia"/>
        </w:rPr>
      </w:pPr>
      <w:r>
        <w:rPr>
          <w:rFonts w:ascii="宋体"/>
        </w:rPr>
        <w:t>27.</w:t>
      </w:r>
      <w:r>
        <w:rPr>
          <w:rFonts w:ascii="宋体" w:hint="eastAsia"/>
        </w:rPr>
        <w:t>【劳动创造美好生活】</w:t>
      </w:r>
    </w:p>
    <w:p>
      <w:pPr>
        <w:ind w:firstLine="315" w:firstLineChars="150"/>
        <w:jc w:val="left"/>
        <w:rPr>
          <w:rFonts w:ascii="楷体" w:eastAsia="楷体" w:hint="eastAsia"/>
        </w:rPr>
      </w:pPr>
      <w:r>
        <w:rPr>
          <w:rFonts w:ascii="楷体" w:eastAsia="楷体" w:hint="eastAsia"/>
        </w:rPr>
        <w:t>2020年3月6日,中共中央国务院发布《关于全面加强新时代大中小学劳动教育的意见》,意见指出:将劳动教育纳入人才培养的全过程,贯穿大中小学各阶段,引导学生树立马克思主义劳动观,牢固树立劳动最光荣、劳动最崇高,劳动最伟大、劳动最美丽的观念。开设劳动课,将劳动素养纳入学生综合素质评价体系,将劳动教育纳入教师培训内容,开展全员培训。</w:t>
      </w:r>
    </w:p>
    <w:p>
      <w:pPr>
        <w:jc w:val="left"/>
        <w:rPr>
          <w:rFonts w:ascii="宋体" w:hint="eastAsia"/>
        </w:rPr>
      </w:pPr>
      <w:r>
        <w:rPr>
          <w:rFonts w:ascii="宋体" w:hint="eastAsia"/>
        </w:rPr>
        <w:t>（1）结合材料请你谈谈为什么要开展劳动教育?</w:t>
      </w:r>
      <w:r>
        <w:rPr>
          <w:rFonts w:ascii="宋体"/>
        </w:rPr>
        <w:t>（6分）</w:t>
      </w:r>
    </w:p>
    <w:p>
      <w:pPr>
        <w:jc w:val="left"/>
        <w:rPr>
          <w:rFonts w:ascii="宋体"/>
        </w:rPr>
      </w:pPr>
    </w:p>
    <w:p>
      <w:pPr>
        <w:jc w:val="left"/>
        <w:rPr>
          <w:rFonts w:ascii="宋体"/>
        </w:rPr>
      </w:pPr>
    </w:p>
    <w:p>
      <w:pPr>
        <w:jc w:val="left"/>
        <w:rPr>
          <w:rFonts w:ascii="宋体" w:hint="eastAsia"/>
        </w:rPr>
      </w:pPr>
    </w:p>
    <w:p>
      <w:pPr>
        <w:jc w:val="left"/>
        <w:rPr>
          <w:rFonts w:ascii="宋体" w:hint="eastAsia"/>
        </w:rPr>
      </w:pPr>
      <w:r>
        <w:rPr>
          <w:rFonts w:ascii="宋体" w:hint="eastAsia"/>
        </w:rPr>
        <w:t>（2）谈谈你打算怎样践行正确的劳动观?</w:t>
      </w:r>
      <w:r>
        <w:rPr>
          <w:rFonts w:ascii="宋体"/>
        </w:rPr>
        <w:t>（4分）</w:t>
      </w:r>
    </w:p>
    <w:p>
      <w:pPr>
        <w:jc w:val="left"/>
        <w:rPr>
          <w:rFonts w:ascii="宋体"/>
        </w:rPr>
      </w:pPr>
    </w:p>
    <w:p>
      <w:pPr>
        <w:jc w:val="left"/>
        <w:rPr>
          <w:rFonts w:ascii="宋体"/>
        </w:rPr>
      </w:pPr>
    </w:p>
    <w:p>
      <w:pPr>
        <w:jc w:val="left"/>
        <w:rPr>
          <w:rFonts w:ascii="宋体" w:hint="eastAsia"/>
        </w:rPr>
      </w:pPr>
    </w:p>
    <w:p>
      <w:pPr>
        <w:jc w:val="left"/>
        <w:rPr>
          <w:rFonts w:ascii="宋体" w:hint="eastAsia"/>
        </w:rPr>
      </w:pPr>
      <w:r>
        <w:rPr>
          <w:rFonts w:ascii="宋体" w:hint="eastAsia"/>
        </w:rPr>
        <w:t>28.【</w:t>
      </w:r>
      <w:r>
        <w:rPr>
          <w:rFonts w:ascii="宋体"/>
        </w:rPr>
        <w:t>决战决胜</w:t>
      </w:r>
      <w:r>
        <w:rPr>
          <w:rFonts w:ascii="宋体" w:hint="eastAsia"/>
        </w:rPr>
        <w:t>脱贫攻坚】</w:t>
      </w:r>
    </w:p>
    <w:p>
      <w:pPr>
        <w:jc w:val="left"/>
        <w:rPr>
          <w:rFonts w:ascii="楷体" w:eastAsia="楷体" w:hint="eastAsia"/>
        </w:rPr>
      </w:pPr>
      <w:r>
        <w:rPr>
          <w:rFonts w:ascii="楷体" w:eastAsia="楷体" w:hint="eastAsia"/>
        </w:rPr>
        <w:t>材料一:走在小康路上,一路歌美花香。来自独龙江乡、十八洞村等贫困地区驻村的“第一书记”出现在“脱贫攻坚”方阵的彩车上,6年时间,2000多万人脱贫,这是中国减贫史上的壮举,这是人类社会难以想象的奇迹!2020年,坚决打赢脱贫攻坚战,中华民族千百年来存在的绝对贫国问题将在我们这一代人的手里彻底解决。</w:t>
      </w:r>
    </w:p>
    <w:p>
      <w:pPr>
        <w:jc w:val="left"/>
        <w:rPr>
          <w:rFonts w:ascii="楷体" w:eastAsia="楷体" w:hint="eastAsia"/>
        </w:rPr>
      </w:pPr>
      <w:r>
        <w:rPr>
          <w:rFonts w:ascii="楷体" w:eastAsia="楷体" w:hint="eastAsia"/>
        </w:rPr>
        <w:t>材料二:2020年是脱贫攻坚的收官之年,今年脱贫攻坚原本就有不少硬仗要打,眼下遭遇疫情挑战,更需要咬定目标加把劲,一手抓疫情防控,一手抓脱贫攻坚,“两手硬”才能“两手赢”。3月6日,习近平《在决战决胜脱贫攻坚座谈会上的讲话》谈到:“脱贫攻坚目标任务接近完成,贫困人口从2012年底的9899万人减到 2019年年底的 551万人,贫困发生率由10.2%降至0.6%，区域,性整体贫困基本得到解决。总的看,我们在脱贫攻坚领域取得了前所未有的成就,彰显了中国共产党领导和我国社会主义制度的政治优势。这些成绩的取得,凝聚了全党全国各族人民智慧和心血,是广大干部群众扎扎实实干出来的。”</w:t>
      </w:r>
    </w:p>
    <w:p>
      <w:pPr>
        <w:jc w:val="left"/>
        <w:rPr>
          <w:rFonts w:ascii="宋体" w:hint="eastAsia"/>
        </w:rPr>
      </w:pPr>
      <w:r>
        <w:rPr>
          <w:rFonts w:ascii="宋体"/>
        </w:rPr>
        <w:t>（1）</w:t>
      </w:r>
      <w:r>
        <w:rPr>
          <w:rFonts w:ascii="宋体" w:hint="eastAsia"/>
        </w:rPr>
        <w:t>6年时间,</w:t>
      </w:r>
      <w:r>
        <w:rPr>
          <w:rFonts w:ascii="宋体"/>
        </w:rPr>
        <w:t>8000</w:t>
      </w:r>
      <w:r>
        <w:rPr>
          <w:rFonts w:ascii="宋体" w:hint="eastAsia"/>
        </w:rPr>
        <w:t>多万人脱贫,中国减贫史上的壮举体现了道德与法治课所学的哪些知识?</w:t>
      </w:r>
      <w:r>
        <w:rPr>
          <w:rFonts w:ascii="宋体"/>
        </w:rPr>
        <w:t>（4分）</w:t>
      </w:r>
    </w:p>
    <w:p>
      <w:pPr>
        <w:jc w:val="left"/>
        <w:rPr>
          <w:rFonts w:ascii="宋体"/>
        </w:rPr>
      </w:pPr>
    </w:p>
    <w:p>
      <w:pPr>
        <w:jc w:val="left"/>
        <w:rPr>
          <w:rFonts w:ascii="宋体"/>
        </w:rPr>
      </w:pPr>
    </w:p>
    <w:p>
      <w:pPr>
        <w:jc w:val="left"/>
        <w:rPr>
          <w:rFonts w:ascii="宋体" w:hint="eastAsia"/>
        </w:rPr>
      </w:pPr>
    </w:p>
    <w:p>
      <w:pPr>
        <w:jc w:val="left"/>
        <w:rPr>
          <w:rFonts w:ascii="宋体" w:hint="eastAsia"/>
        </w:rPr>
      </w:pPr>
      <w:r>
        <w:rPr>
          <w:rFonts w:ascii="宋体"/>
        </w:rPr>
        <w:t>（2）</w:t>
      </w:r>
      <w:r>
        <w:rPr>
          <w:rFonts w:ascii="宋体" w:hint="eastAsia"/>
        </w:rPr>
        <w:t>坚决打赢脱贫攻坚战有哪些重要意义?</w:t>
      </w:r>
      <w:r>
        <w:rPr>
          <w:rFonts w:ascii="宋体"/>
        </w:rPr>
        <w:t>（4分）</w:t>
      </w:r>
    </w:p>
    <w:p>
      <w:pPr>
        <w:jc w:val="left"/>
        <w:rPr>
          <w:rFonts w:ascii="宋体"/>
        </w:rPr>
      </w:pPr>
    </w:p>
    <w:p>
      <w:pPr>
        <w:jc w:val="left"/>
        <w:rPr>
          <w:rFonts w:ascii="宋体"/>
        </w:rPr>
      </w:pPr>
    </w:p>
    <w:p>
      <w:pPr>
        <w:jc w:val="left"/>
        <w:rPr>
          <w:rFonts w:ascii="宋体" w:hint="eastAsia"/>
        </w:rPr>
      </w:pPr>
    </w:p>
    <w:p>
      <w:pPr>
        <w:jc w:val="left"/>
        <w:rPr>
          <w:rFonts w:ascii="宋体" w:hint="eastAsia"/>
        </w:rPr>
      </w:pPr>
      <w:r>
        <w:rPr>
          <w:rFonts w:ascii="宋体"/>
        </w:rPr>
        <w:t>（3）</w:t>
      </w:r>
      <w:r>
        <w:rPr>
          <w:rFonts w:ascii="宋体" w:hint="eastAsia"/>
        </w:rPr>
        <w:t>一手“抓疫情防控,一手抓脱贫攻坚”,全球疫情防控形势严峻下,</w:t>
      </w:r>
      <w:r>
        <w:rPr>
          <w:rFonts w:ascii="宋体"/>
        </w:rPr>
        <w:t>为了</w:t>
      </w:r>
      <w:r>
        <w:rPr>
          <w:rFonts w:ascii="宋体" w:hint="eastAsia"/>
        </w:rPr>
        <w:t>确保如期实现脱贫目标</w:t>
      </w:r>
      <w:r>
        <w:rPr>
          <w:rFonts w:ascii="宋体"/>
        </w:rPr>
        <w:t>请你向国家提出合理化建议。（6分）</w:t>
      </w:r>
      <w:bookmarkStart w:id="0" w:name="_GoBack"/>
      <w:bookmarkEnd w:id="0"/>
    </w:p>
    <w:p>
      <w:pPr>
        <w:jc w:val="left"/>
        <w:rPr>
          <w:rFonts w:ascii="宋体"/>
        </w:rPr>
      </w:pPr>
    </w:p>
    <w:p>
      <w:pPr>
        <w:jc w:val="left"/>
        <w:rPr>
          <w:rFonts w:ascii="宋体"/>
        </w:rPr>
      </w:pPr>
    </w:p>
    <w:p>
      <w:pPr>
        <w:jc w:val="left"/>
        <w:rPr>
          <w:rFonts w:ascii="宋体"/>
        </w:rPr>
      </w:pPr>
    </w:p>
    <w:p>
      <w:pPr>
        <w:jc w:val="left"/>
        <w:rPr>
          <w:rFonts w:ascii="宋体" w:hint="eastAsia"/>
        </w:rPr>
      </w:pPr>
    </w:p>
    <w:p>
      <w:pPr>
        <w:spacing w:line="260" w:lineRule="exact"/>
        <w:jc w:val="left"/>
        <w:rPr>
          <w:rFonts w:ascii="宋体"/>
        </w:rPr>
      </w:pPr>
      <w:r>
        <w:rPr>
          <w:rFonts w:ascii="宋体"/>
        </w:rPr>
        <w:t>29</w:t>
      </w:r>
      <w:r>
        <w:rPr>
          <w:rFonts w:ascii="宋体" w:hint="eastAsia"/>
        </w:rPr>
        <w:t>.</w:t>
      </w:r>
      <w:r>
        <w:rPr>
          <w:rFonts w:ascii="宋体"/>
        </w:rPr>
        <w:t>【维护国家安全】2020</w:t>
      </w:r>
      <w:r>
        <w:rPr>
          <w:rFonts w:ascii="宋体" w:hint="eastAsia"/>
        </w:rPr>
        <w:t>年4月15日是我国第五个全民国家安全教育日。某校准备开展国家安全的宣传活动,请你参与其中。九年级</w:t>
      </w:r>
      <w:r>
        <w:rPr>
          <w:rFonts w:ascii="宋体"/>
        </w:rPr>
        <w:t>2</w:t>
      </w:r>
      <w:r>
        <w:rPr>
          <w:rFonts w:ascii="宋体" w:hint="eastAsia"/>
        </w:rPr>
        <w:t>班的“小记者”们</w:t>
      </w:r>
      <w:r>
        <w:rPr>
          <w:rFonts w:ascii="宋体"/>
        </w:rPr>
        <w:t>搜集了多则新闻材料，并制成宣传展板</w:t>
      </w:r>
      <w:r>
        <w:rPr>
          <w:rFonts w:ascii="宋体" w:hint="eastAsia"/>
        </w:rPr>
        <w:t>：</w:t>
      </w:r>
    </w:p>
    <w:p>
      <w:pPr>
        <w:spacing w:line="260" w:lineRule="exact"/>
        <w:jc w:val="left"/>
        <w:rPr>
          <w:rFonts w:ascii="楷体" w:eastAsia="楷体" w:hint="eastAsia"/>
        </w:rPr>
      </w:pPr>
      <w:r>
        <w:rPr>
          <w:rFonts w:ascii="楷体" w:eastAsia="楷体" w:hint="eastAsia"/>
        </w:rPr>
        <w:t>新闻1：2020年2月14日,习近平总书记主持召开中央全面深化改革委员会第十二次会议并发表重要讲话。他强调,要把生物安全纳入国家安全体系,系统规划国家生物安全风险防控和治理体系建设,全面提高国家生物安全治理能力。要尽快推动出台生物安全法,加快构建国家生物安全法律法规体系、制度保障体系。</w:t>
      </w:r>
    </w:p>
    <w:p>
      <w:pPr>
        <w:spacing w:line="260" w:lineRule="exact"/>
        <w:jc w:val="left"/>
        <w:rPr>
          <w:rFonts w:ascii="楷体" w:eastAsia="楷体" w:hint="eastAsia"/>
        </w:rPr>
      </w:pPr>
      <w:r>
        <w:rPr>
          <w:rFonts w:ascii="楷体" w:eastAsia="楷体" w:hint="eastAsia"/>
        </w:rPr>
        <w:t>新闻2：</w:t>
      </w:r>
      <w:r>
        <w:rPr>
          <w:rFonts w:ascii="楷体" w:eastAsia="楷体" w:hint="eastAsia"/>
          <w:szCs w:val="2"/>
        </w:rPr>
        <w:t>2020年5月21日，第十三届全国人民代表大会第三次会议预备会议审议通过了《全国人民代表大会关于建立健全香港特别行政区维护国家安全的法律制度和执行机制的决定（草案）》的议案。</w:t>
      </w:r>
    </w:p>
    <w:p>
      <w:pPr>
        <w:spacing w:line="260" w:lineRule="exact"/>
        <w:jc w:val="left"/>
        <w:rPr>
          <w:rFonts w:ascii="楷体" w:eastAsia="楷体" w:hint="eastAsia"/>
        </w:rPr>
      </w:pPr>
      <w:r>
        <w:rPr>
          <w:rFonts w:ascii="楷体" w:eastAsia="楷体" w:hint="eastAsia"/>
        </w:rPr>
        <w:t>新闻3：中共中央总书记、国家主席、中央军委主席习近平6月2日下午主持召开专家学者座谈会并发表重要讲话。他强调，人民安全是国家安全的基石。要强化底线思维，增强忧患意识，时刻防范卫生健康领域重大风险。只有构建起强大的公共卫生体系，健全预警响应机制，全面提升防控和救治能力，织密防护网、筑牢筑实隔离墙，才能切实为维护人民健康提供有力保障。</w:t>
      </w:r>
    </w:p>
    <w:p>
      <w:pPr>
        <w:spacing w:line="260" w:lineRule="exact"/>
        <w:ind w:left="0"/>
        <w:rPr>
          <w:rFonts w:ascii="宋体" w:hint="eastAsia"/>
        </w:rPr>
      </w:pPr>
      <w:r>
        <w:rPr>
          <w:rFonts w:ascii="宋体" w:hint="eastAsia"/>
        </w:rPr>
        <w:t>结合材料，回答问题。</w:t>
      </w:r>
    </w:p>
    <w:p>
      <w:pPr>
        <w:spacing w:line="260" w:lineRule="exact"/>
        <w:jc w:val="left"/>
        <w:rPr>
          <w:rFonts w:ascii="宋体" w:hint="eastAsia"/>
        </w:rPr>
      </w:pPr>
      <w:r>
        <w:rPr>
          <w:rFonts w:ascii="宋体"/>
        </w:rPr>
        <w:t>（1）</w:t>
      </w:r>
      <w:r>
        <w:rPr>
          <w:rFonts w:ascii="宋体" w:hint="eastAsia"/>
        </w:rPr>
        <w:t>结请合</w:t>
      </w:r>
      <w:r>
        <w:rPr>
          <w:rFonts w:ascii="宋体"/>
        </w:rPr>
        <w:t>新闻材料</w:t>
      </w:r>
      <w:r>
        <w:rPr>
          <w:rFonts w:ascii="宋体" w:hint="eastAsia"/>
        </w:rPr>
        <w:t>,分析把生物安全纳人国家安全体系的重要意义。</w:t>
      </w:r>
      <w:r>
        <w:rPr>
          <w:rFonts w:ascii="宋体"/>
        </w:rPr>
        <w:t>（4分）</w:t>
      </w:r>
    </w:p>
    <w:p>
      <w:pPr>
        <w:spacing w:line="260" w:lineRule="exact"/>
        <w:jc w:val="left"/>
        <w:rPr>
          <w:rFonts w:ascii="宋体"/>
        </w:rPr>
      </w:pPr>
    </w:p>
    <w:p>
      <w:pPr>
        <w:spacing w:line="260" w:lineRule="exact"/>
        <w:jc w:val="left"/>
        <w:rPr>
          <w:rFonts w:ascii="宋体"/>
        </w:rPr>
      </w:pPr>
    </w:p>
    <w:p>
      <w:pPr>
        <w:spacing w:line="260" w:lineRule="exact"/>
        <w:jc w:val="left"/>
        <w:rPr>
          <w:rFonts w:ascii="宋体"/>
        </w:rPr>
      </w:pPr>
    </w:p>
    <w:p>
      <w:pPr>
        <w:spacing w:line="260" w:lineRule="exact"/>
        <w:jc w:val="left"/>
        <w:rPr>
          <w:rFonts w:ascii="宋体" w:hint="eastAsia"/>
        </w:rPr>
      </w:pPr>
    </w:p>
    <w:p>
      <w:pPr>
        <w:spacing w:line="260" w:lineRule="exact"/>
        <w:jc w:val="left"/>
        <w:rPr>
          <w:rFonts w:ascii="宋体" w:hint="eastAsia"/>
        </w:rPr>
      </w:pPr>
      <w:r>
        <w:rPr>
          <w:rFonts w:ascii="宋体"/>
        </w:rPr>
        <w:t>（2）</w:t>
      </w:r>
      <w:r>
        <w:rPr>
          <w:rFonts w:ascii="宋体" w:hint="eastAsia"/>
        </w:rPr>
        <w:t>国家为什么要设置“国家安全日”?</w:t>
      </w:r>
      <w:r>
        <w:rPr>
          <w:rFonts w:ascii="宋体"/>
        </w:rPr>
        <w:t>（4分）</w:t>
      </w:r>
    </w:p>
    <w:p>
      <w:pPr>
        <w:spacing w:line="260" w:lineRule="exact"/>
        <w:ind w:firstLine="420" w:firstLineChars="200"/>
        <w:jc w:val="left"/>
        <w:rPr>
          <w:rFonts w:ascii="宋体"/>
        </w:rPr>
      </w:pPr>
    </w:p>
    <w:p>
      <w:pPr>
        <w:spacing w:line="260" w:lineRule="exact"/>
        <w:ind w:firstLine="420" w:firstLineChars="200"/>
        <w:jc w:val="left"/>
        <w:rPr>
          <w:rFonts w:ascii="宋体"/>
        </w:rPr>
      </w:pPr>
    </w:p>
    <w:p>
      <w:pPr>
        <w:spacing w:line="260" w:lineRule="exact"/>
        <w:ind w:firstLine="420" w:firstLineChars="200"/>
        <w:jc w:val="left"/>
        <w:rPr>
          <w:rFonts w:ascii="宋体"/>
        </w:rPr>
      </w:pPr>
    </w:p>
    <w:p>
      <w:pPr>
        <w:spacing w:line="260" w:lineRule="exact"/>
        <w:ind w:firstLine="420" w:firstLineChars="200"/>
        <w:jc w:val="left"/>
        <w:rPr>
          <w:rFonts w:ascii="宋体" w:hint="eastAsia"/>
        </w:rPr>
      </w:pPr>
    </w:p>
    <w:p>
      <w:pPr>
        <w:spacing w:line="260" w:lineRule="exact"/>
        <w:jc w:val="left"/>
        <w:rPr>
          <w:rFonts w:ascii="宋体" w:hint="eastAsia"/>
        </w:rPr>
      </w:pPr>
      <w:r>
        <w:rPr>
          <w:rFonts w:ascii="宋体"/>
        </w:rPr>
        <w:t>（3）</w:t>
      </w:r>
      <w:r>
        <w:rPr>
          <w:rFonts w:ascii="宋体" w:hint="eastAsia"/>
        </w:rPr>
        <w:t>公民积极参与国家安全教育宣传活动有利于履行什么义务?谈谈公民为什么要履行这一义务。</w:t>
      </w:r>
      <w:r>
        <w:rPr>
          <w:rFonts w:ascii="宋体"/>
        </w:rPr>
        <w:t>（6分）</w:t>
      </w:r>
    </w:p>
    <w:p>
      <w:pPr>
        <w:spacing w:line="260" w:lineRule="exact"/>
        <w:jc w:val="left"/>
        <w:rPr>
          <w:rFonts w:ascii="宋体"/>
        </w:rPr>
      </w:pPr>
    </w:p>
    <w:p>
      <w:pPr>
        <w:spacing w:line="260" w:lineRule="exact"/>
        <w:jc w:val="left"/>
        <w:rPr>
          <w:rFonts w:ascii="宋体"/>
        </w:rPr>
      </w:pPr>
    </w:p>
    <w:p>
      <w:pPr>
        <w:spacing w:line="260" w:lineRule="exact"/>
        <w:jc w:val="left"/>
        <w:rPr>
          <w:rFonts w:ascii="宋体"/>
        </w:rPr>
      </w:pPr>
    </w:p>
    <w:p>
      <w:pPr>
        <w:spacing w:line="260" w:lineRule="exact"/>
        <w:jc w:val="left"/>
        <w:rPr>
          <w:rFonts w:ascii="宋体" w:hint="eastAsia"/>
        </w:rPr>
      </w:pPr>
    </w:p>
    <w:p>
      <w:pPr>
        <w:spacing w:line="260" w:lineRule="exact"/>
        <w:jc w:val="left"/>
        <w:rPr>
          <w:rFonts w:ascii="宋体" w:hint="eastAsia"/>
        </w:rPr>
      </w:pPr>
      <w:r>
        <w:rPr>
          <w:rFonts w:ascii="宋体"/>
        </w:rPr>
        <w:t>（4）</w:t>
      </w:r>
      <w:r>
        <w:rPr>
          <w:rFonts w:ascii="宋体" w:hint="eastAsia"/>
        </w:rPr>
        <w:t>请为开展国家安全教育活动写宣传标语</w:t>
      </w:r>
      <w:r>
        <w:rPr>
          <w:rFonts w:ascii="宋体"/>
        </w:rPr>
        <w:t>。（2分）</w:t>
      </w:r>
    </w:p>
    <w:p>
      <w:pPr>
        <w:spacing w:line="260" w:lineRule="exact"/>
        <w:jc w:val="left"/>
        <w:rPr>
          <w:rFonts w:ascii="宋体"/>
        </w:rPr>
      </w:pPr>
    </w:p>
    <w:p>
      <w:pPr>
        <w:spacing w:line="260" w:lineRule="exact"/>
        <w:jc w:val="left"/>
        <w:rPr>
          <w:rFonts w:ascii="宋体"/>
        </w:rPr>
      </w:pPr>
    </w:p>
    <w:p>
      <w:pPr>
        <w:jc w:val="left"/>
        <w:rPr>
          <w:rFonts w:ascii="宋体"/>
        </w:rPr>
      </w:pPr>
    </w:p>
    <w:p>
      <w:pPr>
        <w:jc w:val="left"/>
        <w:rPr>
          <w:rFonts w:ascii="宋体"/>
        </w:rPr>
      </w:pPr>
      <w:r>
        <w:rPr>
          <w:rFonts w:ascii="宋体"/>
        </w:rPr>
        <w:t>参考答案</w:t>
      </w:r>
    </w:p>
    <w:p>
      <w:pPr>
        <w:jc w:val="left"/>
        <w:rPr>
          <w:rFonts w:ascii="宋体"/>
        </w:rPr>
      </w:pPr>
      <w:r>
        <w:rPr>
          <w:rFonts w:ascii="宋体"/>
        </w:rPr>
        <w:t>1-5BABAC 6-10DBABB 11-15BABDC 16-20BDDAC 20-25ABABB</w:t>
      </w:r>
    </w:p>
    <w:p>
      <w:pPr>
        <w:jc w:val="left"/>
        <w:rPr>
          <w:rFonts w:ascii="宋体" w:hint="eastAsia"/>
        </w:rPr>
      </w:pPr>
      <w:r>
        <w:rPr>
          <w:rFonts w:ascii="宋体" w:hint="eastAsia"/>
        </w:rPr>
        <w:t>26.（1）答: 热心公益、服务社会；无私奉献；具有高度的社会责任感；等。</w:t>
      </w:r>
    </w:p>
    <w:p>
      <w:pPr>
        <w:jc w:val="left"/>
        <w:rPr>
          <w:rFonts w:ascii="宋体" w:hint="eastAsia"/>
        </w:rPr>
      </w:pPr>
      <w:r>
        <w:rPr>
          <w:rFonts w:ascii="宋体" w:hint="eastAsia"/>
        </w:rPr>
        <w:t>（2）答: ①自觉遵守社会规则和秩序;②积极参与社会公益活动,服务社会,爱护公共环境</w:t>
      </w:r>
    </w:p>
    <w:p>
      <w:pPr>
        <w:jc w:val="left"/>
        <w:rPr>
          <w:rFonts w:ascii="宋体"/>
        </w:rPr>
      </w:pPr>
      <w:r>
        <w:rPr>
          <w:rFonts w:ascii="宋体" w:hint="eastAsia"/>
        </w:rPr>
        <w:t>和设施;③养成文明礼貌的行为习惯；等等。</w:t>
      </w:r>
    </w:p>
    <w:p>
      <w:pPr>
        <w:jc w:val="left"/>
        <w:rPr>
          <w:rFonts w:ascii="宋体" w:hint="eastAsia"/>
        </w:rPr>
      </w:pPr>
      <w:r>
        <w:rPr>
          <w:rFonts w:ascii="宋体"/>
        </w:rPr>
        <w:t>27.</w:t>
      </w:r>
      <w:r>
        <w:rPr>
          <w:rFonts w:ascii="宋体" w:hint="eastAsia"/>
        </w:rPr>
        <w:t>（1）答: ①劳动是财富的源泉,也是幸福的源泉；②人世间的美好梦想都是通过劳动实现的；③生命里的一切辉煌都是通过劳动铸就的。④今天,我们国家所取得的每一项成就,都是广大人民用辛勤劳动、诚实劳动、创造性劳动换来的,中国人民用实干精神创造了今天的辉煌。</w:t>
      </w:r>
    </w:p>
    <w:p>
      <w:pPr>
        <w:jc w:val="left"/>
        <w:rPr>
          <w:rFonts w:ascii="宋体" w:hint="eastAsia"/>
        </w:rPr>
      </w:pPr>
      <w:r>
        <w:rPr>
          <w:rFonts w:ascii="宋体" w:hint="eastAsia"/>
        </w:rPr>
        <w:t>（2）答: ①劳动没有贵贱之分,尊重各行各业的劳动者;②尊重劳动,珍惜劳动成果;增强劳</w:t>
      </w:r>
    </w:p>
    <w:p>
      <w:pPr>
        <w:jc w:val="left"/>
        <w:rPr>
          <w:rFonts w:ascii="宋体" w:hint="eastAsia"/>
        </w:rPr>
      </w:pPr>
      <w:r>
        <w:rPr>
          <w:rFonts w:ascii="宋体" w:hint="eastAsia"/>
        </w:rPr>
        <w:t>动意识,主动承担家务,参加集体劳动;③积极参加社会实践活动,在劳动中增长知识才</w:t>
      </w:r>
    </w:p>
    <w:p>
      <w:pPr>
        <w:jc w:val="left"/>
        <w:rPr>
          <w:rFonts w:ascii="宋体" w:hint="eastAsia"/>
        </w:rPr>
      </w:pPr>
      <w:r>
        <w:rPr>
          <w:rFonts w:ascii="宋体" w:hint="eastAsia"/>
        </w:rPr>
        <w:t>干;④诚实劳动,勤劳致富;⑤进行创造性劳动,为社会做出更大贡献;等等。</w:t>
      </w:r>
    </w:p>
    <w:p>
      <w:pPr>
        <w:jc w:val="left"/>
        <w:rPr>
          <w:rFonts w:ascii="宋体" w:hint="eastAsia"/>
        </w:rPr>
      </w:pPr>
      <w:r>
        <w:rPr>
          <w:rFonts w:ascii="宋体" w:hint="eastAsia"/>
        </w:rPr>
        <w:t>28.</w:t>
      </w:r>
      <w:r>
        <w:rPr>
          <w:rFonts w:ascii="宋体"/>
        </w:rPr>
        <w:t>（1）</w:t>
      </w:r>
      <w:r>
        <w:rPr>
          <w:rFonts w:ascii="宋体" w:hint="eastAsia"/>
        </w:rPr>
        <w:t>答: ①党和政府坚持以人民为中心的发展思想,让人民群众共享发展成</w:t>
      </w:r>
      <w:r>
        <w:rPr>
          <w:rFonts w:ascii="宋体"/>
        </w:rPr>
        <w:t>果；</w:t>
      </w:r>
      <w:r>
        <w:rPr>
          <w:rFonts w:ascii="宋体" w:hint="eastAsia"/>
        </w:rPr>
        <w:t>②发展的根本目的就是增进民生福社。③人民对美好生活的向往,就是党的奋斗目标。④共同富裕是中国特色社会主义的根本原则。⑤社会主义制度具有无比的优越性。</w:t>
      </w:r>
    </w:p>
    <w:p>
      <w:pPr>
        <w:jc w:val="left"/>
        <w:rPr>
          <w:rFonts w:ascii="宋体" w:hint="eastAsia"/>
        </w:rPr>
      </w:pPr>
      <w:r>
        <w:rPr>
          <w:rFonts w:ascii="宋体"/>
        </w:rPr>
        <w:t>（2）</w:t>
      </w:r>
      <w:r>
        <w:rPr>
          <w:rFonts w:ascii="宋体" w:hint="eastAsia"/>
        </w:rPr>
        <w:t>①</w:t>
      </w:r>
      <w:r>
        <w:rPr>
          <w:rFonts w:ascii="宋体"/>
        </w:rPr>
        <w:t>有</w:t>
      </w:r>
      <w:r>
        <w:rPr>
          <w:rFonts w:ascii="宋体" w:hint="eastAsia"/>
        </w:rPr>
        <w:t>利于让广大人民群众共享改革果。②有利于实现共同富裕,促进社公平正义。③有利于增进人民群众的获得感、幸福感和安全感。④有利于维护社会稳定,促进社会进步,实现国家长治久安。</w:t>
      </w:r>
    </w:p>
    <w:p>
      <w:pPr>
        <w:jc w:val="left"/>
        <w:rPr>
          <w:rFonts w:ascii="宋体" w:hint="eastAsia"/>
        </w:rPr>
      </w:pPr>
      <w:r>
        <w:rPr>
          <w:rFonts w:ascii="宋体"/>
        </w:rPr>
        <w:t>（3）</w:t>
      </w:r>
      <w:r>
        <w:rPr>
          <w:rFonts w:ascii="宋体" w:hint="eastAsia"/>
        </w:rPr>
        <w:t>答: ①坚持</w:t>
      </w:r>
      <w:r>
        <w:rPr>
          <w:rFonts w:ascii="宋体"/>
        </w:rPr>
        <w:t>以</w:t>
      </w:r>
      <w:r>
        <w:rPr>
          <w:rFonts w:ascii="宋体" w:hint="eastAsia"/>
        </w:rPr>
        <w:t>经济建设为中心大生产力</w:t>
      </w:r>
      <w:r>
        <w:rPr>
          <w:rFonts w:ascii="宋体"/>
        </w:rPr>
        <w:t>；</w:t>
      </w:r>
      <w:r>
        <w:rPr>
          <w:rFonts w:ascii="宋体" w:hint="eastAsia"/>
        </w:rPr>
        <w:t>②坚持以人民为中心的发展</w:t>
      </w:r>
      <w:r>
        <w:rPr>
          <w:rFonts w:ascii="宋体"/>
        </w:rPr>
        <w:t>思想，加大</w:t>
      </w:r>
      <w:r>
        <w:rPr>
          <w:rFonts w:ascii="宋体" w:hint="eastAsia"/>
        </w:rPr>
        <w:t>政策</w:t>
      </w:r>
      <w:r>
        <w:rPr>
          <w:rFonts w:ascii="宋体"/>
        </w:rPr>
        <w:t>扶持</w:t>
      </w:r>
      <w:r>
        <w:rPr>
          <w:rFonts w:ascii="宋体" w:hint="eastAsia"/>
        </w:rPr>
        <w:t>力度和</w:t>
      </w:r>
      <w:r>
        <w:rPr>
          <w:rFonts w:ascii="宋体"/>
        </w:rPr>
        <w:t>扶贫</w:t>
      </w:r>
      <w:r>
        <w:rPr>
          <w:rFonts w:ascii="宋体" w:hint="eastAsia"/>
        </w:rPr>
        <w:t>经费投入力度,加强贫因地区</w:t>
      </w:r>
      <w:r>
        <w:rPr>
          <w:rFonts w:ascii="宋体"/>
        </w:rPr>
        <w:t>基础</w:t>
      </w:r>
      <w:r>
        <w:rPr>
          <w:rFonts w:ascii="宋体" w:hint="eastAsia"/>
        </w:rPr>
        <w:t>设施建设</w:t>
      </w:r>
      <w:r>
        <w:rPr>
          <w:rFonts w:ascii="宋体"/>
        </w:rPr>
        <w:t>；</w:t>
      </w:r>
      <w:r>
        <w:rPr>
          <w:rFonts w:ascii="宋体" w:hint="eastAsia"/>
        </w:rPr>
        <w:t>③深入实施科教兴国战略、人才强国战略、创新驱动发展战略</w:t>
      </w:r>
      <w:r>
        <w:rPr>
          <w:rFonts w:ascii="宋体"/>
        </w:rPr>
        <w:t>；</w:t>
      </w:r>
      <w:r>
        <w:rPr>
          <w:rFonts w:ascii="宋体" w:hint="eastAsia"/>
        </w:rPr>
        <w:t>④提升当地人民的科学文化素养,加强贫因地区文化设施建设</w:t>
      </w:r>
      <w:r>
        <w:rPr>
          <w:rFonts w:ascii="宋体"/>
        </w:rPr>
        <w:t>；</w:t>
      </w:r>
      <w:r>
        <w:rPr>
          <w:rFonts w:ascii="宋体" w:hint="eastAsia"/>
        </w:rPr>
        <w:t>⑤不断完善社会保障体系等。</w:t>
      </w:r>
    </w:p>
    <w:p>
      <w:pPr>
        <w:spacing w:line="260" w:lineRule="exact"/>
        <w:jc w:val="left"/>
        <w:rPr>
          <w:rFonts w:ascii="宋体" w:hint="eastAsia"/>
        </w:rPr>
      </w:pPr>
      <w:r>
        <w:rPr>
          <w:rFonts w:ascii="宋体"/>
        </w:rPr>
        <w:t>29</w:t>
      </w:r>
      <w:r>
        <w:rPr>
          <w:rFonts w:ascii="宋体" w:hint="eastAsia"/>
        </w:rPr>
        <w:t>.</w:t>
      </w:r>
      <w:r>
        <w:rPr>
          <w:rFonts w:ascii="宋体"/>
        </w:rPr>
        <w:t>（1）</w:t>
      </w:r>
      <w:r>
        <w:rPr>
          <w:rFonts w:ascii="宋体" w:hint="eastAsia"/>
        </w:rPr>
        <w:t>答: ①有利于保护人民健康、国家安全,维护国家长治久安;②有利于生物技术及其产业健康发展、保障社会经济安全;③有利于保护生态环境,推进生态文明建设;④有利于我国履行国际承诺,与世界各国一道防范生物威胁,共同维护世界和平稳定。</w:t>
      </w:r>
    </w:p>
    <w:p>
      <w:pPr>
        <w:spacing w:line="260" w:lineRule="exact"/>
        <w:jc w:val="left"/>
        <w:rPr>
          <w:rFonts w:ascii="宋体" w:hint="eastAsia"/>
        </w:rPr>
      </w:pPr>
      <w:r>
        <w:rPr>
          <w:rFonts w:ascii="宋体"/>
        </w:rPr>
        <w:t>（2）</w:t>
      </w:r>
      <w:r>
        <w:rPr>
          <w:rFonts w:ascii="宋体" w:hint="eastAsia"/>
        </w:rPr>
        <w:t>答: 现状:当前,我国国家安全总体良好,但威胁国家安全的国内外因素依然存在。</w:t>
      </w:r>
    </w:p>
    <w:p>
      <w:pPr>
        <w:spacing w:line="260" w:lineRule="exact"/>
        <w:ind w:left="945" w:hanging="525" w:leftChars="200" w:hangingChars="250"/>
        <w:jc w:val="left"/>
        <w:rPr>
          <w:rFonts w:ascii="宋体"/>
        </w:rPr>
      </w:pPr>
      <w:r>
        <w:rPr>
          <w:rFonts w:ascii="宋体" w:hint="eastAsia"/>
        </w:rPr>
        <w:t>地位:国家安全是安邦定国的重要基石,是国家生存与发展的重要保障,是人民幸福安康的前提,是实现国家利益最根本的保障。</w:t>
      </w:r>
    </w:p>
    <w:p>
      <w:pPr>
        <w:spacing w:line="260" w:lineRule="exact"/>
        <w:ind w:firstLine="420" w:firstLineChars="200"/>
        <w:jc w:val="left"/>
        <w:rPr>
          <w:rFonts w:ascii="宋体" w:hint="eastAsia"/>
        </w:rPr>
      </w:pPr>
      <w:r>
        <w:rPr>
          <w:rFonts w:ascii="宋体" w:hint="eastAsia"/>
        </w:rPr>
        <w:t>意义:①有利于增强广大人民群众的国家安全意识,提高维护国家安全的能力</w:t>
      </w:r>
      <w:r>
        <w:rPr>
          <w:rFonts w:ascii="宋体"/>
        </w:rPr>
        <w:t>；</w:t>
      </w:r>
      <w:r>
        <w:rPr>
          <w:rFonts w:ascii="宋体" w:hint="eastAsia"/>
        </w:rPr>
        <w:t>②有利于汇聚维护国家安全的强大力量,防范和化解备类安全风险</w:t>
      </w:r>
      <w:r>
        <w:rPr>
          <w:rFonts w:ascii="宋体"/>
        </w:rPr>
        <w:t>；</w:t>
      </w:r>
      <w:r>
        <w:rPr>
          <w:rFonts w:ascii="宋体" w:hint="eastAsia"/>
        </w:rPr>
        <w:t>③有利于不断提高人民群众的安全感、幸福感。</w:t>
      </w:r>
    </w:p>
    <w:p>
      <w:pPr>
        <w:spacing w:line="260" w:lineRule="exact"/>
        <w:jc w:val="left"/>
        <w:rPr>
          <w:rFonts w:ascii="宋体" w:hint="eastAsia"/>
        </w:rPr>
      </w:pPr>
      <w:r>
        <w:rPr>
          <w:rFonts w:ascii="宋体"/>
        </w:rPr>
        <w:t>（3）</w:t>
      </w:r>
      <w:r>
        <w:rPr>
          <w:rFonts w:ascii="宋体" w:hint="eastAsia"/>
        </w:rPr>
        <w:t>答: 维护国家安全的义务。原因:①国家安全是国家生存与发展的重要保障;②国家安全是人民幸福安康的前提,没有国家的安全,公民个人的安全就无法得到保障:③维护国家的安全、荣誉和利益是公民义不容辞的责任等。</w:t>
      </w:r>
    </w:p>
    <w:p>
      <w:pPr>
        <w:spacing w:line="260" w:lineRule="exact"/>
        <w:jc w:val="left"/>
        <w:rPr>
          <w:rFonts w:ascii="宋体" w:hint="eastAsia"/>
        </w:rPr>
      </w:pPr>
      <w:r>
        <w:rPr>
          <w:rFonts w:ascii="宋体"/>
        </w:rPr>
        <w:t>（4）</w:t>
      </w:r>
      <w:r>
        <w:rPr>
          <w:rFonts w:ascii="宋体" w:hint="eastAsia"/>
        </w:rPr>
        <w:t>答: 维护国家安全,你我有责。筑牢人民防线,维护国家安全。</w:t>
      </w:r>
    </w:p>
    <w:sectPr>
      <w:footerReference w:type="even" r:id="rId6"/>
      <w:footerReference w:type="default" r:id="rId7"/>
      <w:pgSz w:w="23814" w:h="16840" w:orient="landscape"/>
      <w:pgMar w:top="1134" w:right="1701" w:bottom="1134" w:left="1701" w:header="851" w:footer="992" w:gutter="0"/>
      <w:cols w:num="2"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宋体">
    <w:panose1 w:val="02010600030101010101"/>
    <w:charset w:val="86"/>
    <w:family w:val="auto"/>
    <w:pitch w:val="variable"/>
    <w:sig w:usb0="00000003" w:usb1="080E0000" w:usb2="00000000" w:usb3="00000000" w:csb0="00040001" w:csb1="00000000"/>
  </w:font>
  <w:font w:name="Times New Roman">
    <w:panose1 w:val="02020603050405020304"/>
    <w:charset w:val="00"/>
    <w:family w:val="auto"/>
    <w:pitch w:val="variable"/>
    <w:sig w:usb0="00000A87" w:usb1="00000000" w:usb2="00000000" w:usb3="00000000" w:csb0="400001BF" w:csb1="DFF70000"/>
  </w:font>
  <w:font w:name="楷体">
    <w:panose1 w:val="02010609060101010101"/>
    <w:charset w:val="86"/>
    <w:family w:val="auto"/>
    <w:pitch w:val="variable"/>
    <w:sig w:usb0="800002BF" w:usb1="38CF7CFA" w:usb2="00000016" w:usb3="00000000" w:csb0="00040001" w:csb1="00000000"/>
  </w:font>
  <w:font w:name="Arial">
    <w:panose1 w:val="020B0604020202020204"/>
    <w:charset w:val="00"/>
    <w:family w:val="auto"/>
    <w:pitch w:val="variable"/>
    <w:sig w:usb0="00007A87" w:usb1="80000000" w:usb2="00000008" w:usb3="00000000" w:csb0="400001FF" w:csb1="FFFF0000"/>
  </w:font>
  <w:font w:name="黑体">
    <w:panose1 w:val="02010600030101010101"/>
    <w:charset w:val="86"/>
    <w:family w:val="auto"/>
    <w:pitch w:val="variable"/>
    <w:sig w:usb0="00000001" w:usb1="080E0000" w:usb2="00000000" w:usb3="00000000" w:csb0="00040000" w:csb1="00000000"/>
  </w:font>
  <w:font w:name="Courier New">
    <w:panose1 w:val="02070409020205090404"/>
    <w:charset w:val="00"/>
    <w:family w:val="auto"/>
    <w:pitch w:val="variable"/>
    <w:sig w:usb0="00007A87" w:usb1="80000000" w:usb2="00000008" w:usb3="00000000" w:csb0="400001FF" w:csb1="FFFF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framePr w:w="0" w:h="0" w:hRule="auto" w:wrap="around" w:vAnchor="text" w:hAnchor="margin" w:xAlign="center" w:y="1" w:anchorLock="0"/>
      <w:pBdr>
        <w:top w:val="none" w:sz="0" w:space="0" w:color="auto"/>
        <w:left w:val="none" w:sz="0" w:space="0" w:color="auto"/>
        <w:bottom w:val="none" w:sz="0" w:space="0" w:color="auto"/>
        <w:right w:val="none" w:sz="0" w:space="0" w:color="auto"/>
      </w:pBdr>
      <w:tabs>
        <w:tab w:val="center" w:pos="4153"/>
        <w:tab w:val="right" w:pos="8307"/>
      </w:tabs>
    </w:pPr>
    <w:r>
      <w:rPr>
        <w:rStyle w:val="PageNumber"/>
      </w:rPr>
      <w:fldChar w:fldCharType="begin"/>
    </w:r>
    <w:r>
      <w:rPr>
        <w:rStyle w:val="PageNumber"/>
      </w:rPr>
      <w:instrText>Page</w:instrText>
    </w:r>
    <w:r>
      <w:rPr>
        <w:rStyle w:val="PageNumber"/>
      </w:rPr>
      <w:fldChar w:fldCharType="separate"/>
    </w:r>
    <w:r>
      <w:rPr>
        <w:rStyle w:val="PageNumber"/>
      </w:rPr>
      <w:t>1</w:t>
    </w:r>
    <w:r>
      <w:rPr>
        <w:rStyle w:val="PageNumber"/>
      </w:rPr>
      <w:fldChar w:fldCharType="end"/>
    </w:r>
  </w:p>
  <w:p>
    <w:pPr>
      <w:pStyle w:val="Footer"/>
      <w:tabs>
        <w:tab w:val="center" w:pos="4153"/>
        <w:tab w:val="right" w:pos="8307"/>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framePr w:w="0" w:h="0" w:hRule="auto" w:wrap="around" w:vAnchor="text" w:hAnchor="margin" w:xAlign="center" w:y="1" w:anchorLock="0"/>
      <w:pBdr>
        <w:top w:val="none" w:sz="0" w:space="0" w:color="auto"/>
        <w:left w:val="none" w:sz="0" w:space="0" w:color="auto"/>
        <w:bottom w:val="none" w:sz="0" w:space="0" w:color="auto"/>
        <w:right w:val="none" w:sz="0" w:space="0" w:color="auto"/>
      </w:pBdr>
      <w:tabs>
        <w:tab w:val="center" w:pos="4153"/>
        <w:tab w:val="right" w:pos="8307"/>
      </w:tabs>
    </w:pPr>
    <w:r>
      <w:rPr>
        <w:rStyle w:val="PageNumber"/>
      </w:rPr>
      <w:fldChar w:fldCharType="begin"/>
    </w:r>
    <w:r>
      <w:rPr>
        <w:rStyle w:val="PageNumber"/>
      </w:rPr>
      <w:instrText>Page</w:instrText>
    </w:r>
    <w:r>
      <w:rPr>
        <w:rStyle w:val="PageNumber"/>
      </w:rPr>
      <w:fldChar w:fldCharType="separate"/>
    </w:r>
    <w:r>
      <w:rPr>
        <w:rStyle w:val="PageNumber"/>
      </w:rPr>
      <w:t>1</w:t>
    </w:r>
    <w:r>
      <w:rPr>
        <w:rStyle w:val="PageNumber"/>
      </w:rPr>
      <w:fldChar w:fldCharType="end"/>
    </w:r>
  </w:p>
  <w:p>
    <w:pPr>
      <w:pStyle w:val="Footer"/>
      <w:tabs>
        <w:tab w:val="center" w:pos="4153"/>
        <w:tab w:val="right" w:pos="8307"/>
      </w:tabs>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8E9641C1"/>
    <w:multiLevelType w:val="hybridMultilevel"/>
    <w:tmpl w:val="00000000"/>
    <w:lvl w:ilvl="0">
      <w:start w:val="1"/>
      <w:numFmt w:val="upperLetter"/>
      <w:lvlText w:val="%1."/>
      <w:lvlJc w:val="left"/>
      <w:pPr>
        <w:tabs>
          <w:tab w:val="num" w:pos="360"/>
        </w:tabs>
        <w:ind w:left="360" w:hanging="36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nsid w:val="A89107DD"/>
    <w:multiLevelType w:val="hybridMultilevel"/>
    <w:tmpl w:val="00000000"/>
    <w:lvl w:ilvl="0">
      <w:start w:val="1"/>
      <w:numFmt w:val="upperLetter"/>
      <w:lvlText w:val="%1."/>
      <w:lvlJc w:val="left"/>
      <w:pPr>
        <w:tabs>
          <w:tab w:val="num" w:pos="360"/>
        </w:tabs>
        <w:ind w:left="360" w:hanging="36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nsid w:val="CE07DE37"/>
    <w:multiLevelType w:val="hybridMultilevel"/>
    <w:tmpl w:val="00000000"/>
    <w:lvl w:ilvl="0">
      <w:start w:val="1"/>
      <w:numFmt w:val="upperLetter"/>
      <w:lvlText w:val="%1．"/>
      <w:lvlJc w:val="left"/>
      <w:pPr>
        <w:tabs>
          <w:tab w:val="num" w:pos="360"/>
        </w:tabs>
        <w:ind w:left="360" w:hanging="36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nsid w:val="EE76786C"/>
    <w:multiLevelType w:val="singleLevel"/>
    <w:tmpl w:val="EE76786C"/>
    <w:lvl w:ilvl="0">
      <w:start w:val="1"/>
      <w:numFmt w:val="upperLetter"/>
      <w:lvlText w:val="%1."/>
      <w:lvlJc w:val="left"/>
      <w:pPr>
        <w:tabs>
          <w:tab w:val="num" w:pos="0"/>
        </w:tabs>
        <w:ind w:left="0" w:firstLine="0"/>
      </w:pPr>
    </w:lvl>
  </w:abstractNum>
  <w:abstractNum w:abstractNumId="4">
    <w:nsid w:val="3A29D0D1"/>
    <w:multiLevelType w:val="hybridMultilevel"/>
    <w:tmpl w:val="00000000"/>
    <w:lvl w:ilvl="0">
      <w:start w:val="1"/>
      <w:numFmt w:val="upperLetter"/>
      <w:lvlText w:val="%1．"/>
      <w:lvlJc w:val="left"/>
      <w:pPr>
        <w:tabs>
          <w:tab w:val="num" w:pos="360"/>
        </w:tabs>
        <w:ind w:left="360" w:hanging="36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5">
    <w:nsid w:val="3F831668"/>
    <w:multiLevelType w:val="hybridMultilevel"/>
    <w:tmpl w:val="00000000"/>
    <w:lvl w:ilvl="0">
      <w:start w:val="1"/>
      <w:numFmt w:val="upperLetter"/>
      <w:lvlText w:val="%1."/>
      <w:lvlJc w:val="left"/>
      <w:pPr>
        <w:tabs>
          <w:tab w:val="num" w:pos="360"/>
        </w:tabs>
        <w:ind w:left="360" w:hanging="36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6">
    <w:nsid w:val="5851B5A5"/>
    <w:multiLevelType w:val="hybridMultilevel"/>
    <w:tmpl w:val="00000000"/>
    <w:lvl w:ilvl="0">
      <w:start w:val="1"/>
      <w:numFmt w:val="upperLetter"/>
      <w:lvlText w:val="%1."/>
      <w:lvlJc w:val="left"/>
      <w:pPr>
        <w:tabs>
          <w:tab w:val="num" w:pos="360"/>
        </w:tabs>
        <w:ind w:left="360" w:hanging="36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1"/>
  </w:num>
  <w:num w:numId="2">
    <w:abstractNumId w:val="4"/>
  </w:num>
  <w:num w:numId="3">
    <w:abstractNumId w:val="5"/>
  </w:num>
  <w:num w:numId="4">
    <w:abstractNumId w:val="0"/>
  </w:num>
  <w:num w:numId="5">
    <w:abstractNumId w:val="2"/>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defaultTabStop w:val="420"/>
  <w:drawingGridHorizontalSpacing w:val="105"/>
  <w:drawingGridVerticalSpacing w:val="156"/>
  <w:displayHorizontalDrawingGridEvery w:val="0"/>
  <w:characterSpacingControl w:val="compressPunctuation"/>
  <w:compat>
    <w:spaceForUL/>
    <w:balanceSingleByteDoubleByteWidth/>
    <w:ulTrailSpace/>
    <w:doNotExpandShiftReturn/>
    <w:adjustLineHeightInTable/>
    <w:growAutofit/>
    <w:useAltKinsokuLineBreakRu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widowControl w:val="0"/>
      <w:spacing w:line="240" w:lineRule="auto"/>
      <w:jc w:val="both"/>
    </w:pPr>
    <w:rPr>
      <w:rFonts w:ascii="Times New Roman" w:eastAsia="宋体" w:hAnsi="Times New Roman" w:cs="Times New Roman"/>
      <w:kern w:val="2"/>
      <w:sz w:val="21"/>
      <w:lang w:val="en-US" w:eastAsia="zh-CN" w:bidi="ar-SA"/>
    </w:rPr>
  </w:style>
  <w:style w:type="paragraph" w:styleId="Heading1">
    <w:name w:val="heading 1"/>
    <w:basedOn w:val="Normal"/>
    <w:next w:val="Normal"/>
    <w:pPr>
      <w:keepNext/>
      <w:keepLines/>
      <w:widowControl w:val="0"/>
      <w:spacing w:before="340" w:after="330" w:line="578" w:lineRule="auto"/>
      <w:outlineLvl w:val="0"/>
    </w:pPr>
    <w:rPr>
      <w:b/>
      <w:kern w:val="44"/>
      <w:sz w:val="44"/>
    </w:rPr>
  </w:style>
  <w:style w:type="paragraph" w:styleId="Heading2">
    <w:name w:val="heading 2"/>
    <w:basedOn w:val="Normal"/>
    <w:next w:val="Normal"/>
    <w:pPr>
      <w:keepNext/>
      <w:keepLines/>
      <w:widowControl w:val="0"/>
      <w:spacing w:before="260" w:after="260" w:line="415" w:lineRule="auto"/>
      <w:outlineLvl w:val="1"/>
    </w:pPr>
    <w:rPr>
      <w:rFonts w:ascii="Arial" w:eastAsia="黑体" w:hAnsi="Arial"/>
      <w:b/>
      <w:sz w:val="32"/>
    </w:rPr>
  </w:style>
  <w:style w:type="paragraph" w:styleId="Heading3">
    <w:name w:val="heading 3"/>
    <w:basedOn w:val="Normal"/>
    <w:next w:val="Normal"/>
    <w:pPr>
      <w:keepNext/>
      <w:keepLines/>
      <w:widowControl w:val="0"/>
      <w:spacing w:before="260" w:after="260" w:line="415" w:lineRule="auto"/>
      <w:outlineLvl w:val="2"/>
    </w:pPr>
    <w:rPr>
      <w:b/>
      <w:sz w:val="32"/>
    </w:rPr>
  </w:style>
  <w:style w:type="character" w:default="1" w:styleId="DefaultParagraphFont">
    <w:name w:val="Default Paragraph Font"/>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paragraph" w:styleId="NormalWeb">
    <w:name w:val="Normal (Web)"/>
    <w:basedOn w:val="Normal"/>
    <w:rPr>
      <w:sz w:val="24"/>
    </w:rPr>
  </w:style>
  <w:style w:type="paragraph" w:styleId="Footer">
    <w:name w:val="footer"/>
    <w:basedOn w:val="Normal"/>
    <w:pPr>
      <w:tabs>
        <w:tab w:val="center" w:pos="4153"/>
        <w:tab w:val="right" w:pos="8307"/>
      </w:tabs>
      <w:snapToGrid w:val="0"/>
      <w:jc w:val="left"/>
    </w:pPr>
    <w:rPr>
      <w:sz w:val="18"/>
    </w:rPr>
  </w:style>
  <w:style w:type="character" w:styleId="PageNumber">
    <w:name w:val="page number"/>
    <w:basedOn w:val="DefaultParagraphFont"/>
  </w:style>
  <w:style w:type="paragraph" w:styleId="PlainText">
    <w:name w:val="Plain Text"/>
    <w:pPr>
      <w:widowControl w:val="0"/>
      <w:jc w:val="both"/>
    </w:pPr>
    <w:rPr>
      <w:rFonts w:ascii="宋体" w:eastAsia="宋体" w:cs="Courier New"/>
      <w:kern w:val="2"/>
      <w:sz w:val="21"/>
      <w:szCs w:val="21"/>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numbering" Target="numbering.xml" /><Relationship Id="rId9"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emplate>Normal.eit</Template>
  <TotalTime>978</TotalTime>
  <Pages>3</Pages>
  <Words>5713</Words>
  <Characters>6026</Characters>
  <Application>Microsoft Office Word</Application>
  <DocSecurity>0</DocSecurity>
  <Lines>230</Lines>
  <Paragraphs>146</Paragraphs>
  <ScaleCrop>false</ScaleCrop>
  <Company>china</Company>
  <LinksUpToDate>false</LinksUpToDate>
  <CharactersWithSpaces>6916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china</dc:creator>
  <cp:lastModifiedBy>china</cp:lastModifiedBy>
  <cp:revision>1</cp:revision>
  <dcterms:created xsi:type="dcterms:W3CDTF">2020-06-16T02:25:49Z</dcterms:created>
  <dcterms:modified xsi:type="dcterms:W3CDTF">2020-06-18T11:35:06Z</dcterms:modified>
</cp:coreProperties>
</file>